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A0" w:rsidRDefault="00A21AA0" w:rsidP="00B23E3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w:t>
      </w:r>
      <w:r w:rsidR="00F40AD4">
        <w:rPr>
          <w:rFonts w:ascii="Traditional Arabic" w:hAnsi="Traditional Arabic" w:cs="Traditional Arabic" w:hint="cs"/>
          <w:b/>
          <w:bCs/>
          <w:sz w:val="32"/>
          <w:szCs w:val="32"/>
          <w:rtl/>
          <w:lang w:bidi="ar-DZ"/>
        </w:rPr>
        <w:t xml:space="preserve"> السابعة</w:t>
      </w:r>
      <w:r>
        <w:rPr>
          <w:rFonts w:ascii="Traditional Arabic" w:hAnsi="Traditional Arabic" w:cs="Traditional Arabic" w:hint="cs"/>
          <w:b/>
          <w:bCs/>
          <w:sz w:val="32"/>
          <w:szCs w:val="32"/>
          <w:rtl/>
          <w:lang w:bidi="ar-DZ"/>
        </w:rPr>
        <w:t>:</w:t>
      </w:r>
    </w:p>
    <w:p w:rsidR="00B23E39" w:rsidRPr="00B23E39" w:rsidRDefault="00EA67B4" w:rsidP="00B23E39">
      <w:pPr>
        <w:jc w:val="center"/>
        <w:rPr>
          <w:rFonts w:ascii="Times New Roman" w:eastAsia="Times New Roman" w:hAnsi="Times New Roman" w:cs="Simplified Arabic"/>
          <w:b/>
          <w:bCs/>
          <w:sz w:val="32"/>
          <w:szCs w:val="32"/>
          <w:lang w:val="en-US" w:bidi="ar-DZ"/>
        </w:rPr>
      </w:pPr>
      <w:r>
        <w:rPr>
          <w:rFonts w:ascii="Traditional Arabic" w:hAnsi="Traditional Arabic" w:cs="Traditional Arabic"/>
          <w:color w:val="333333"/>
          <w:sz w:val="32"/>
          <w:szCs w:val="32"/>
        </w:rPr>
        <w:tab/>
      </w:r>
      <w:r w:rsidR="00B23E39" w:rsidRPr="00B23E39">
        <w:rPr>
          <w:rFonts w:ascii="Times New Roman" w:eastAsia="Times New Roman" w:hAnsi="Times New Roman" w:cs="Simplified Arabic" w:hint="cs"/>
          <w:b/>
          <w:bCs/>
          <w:sz w:val="32"/>
          <w:szCs w:val="32"/>
          <w:rtl/>
          <w:lang w:val="en-US" w:bidi="ar-DZ"/>
        </w:rPr>
        <w:t>مفهوم الإشاعة:</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b/>
          <w:bCs/>
          <w:sz w:val="32"/>
          <w:szCs w:val="32"/>
          <w:rtl/>
          <w:lang w:val="en-US" w:bidi="ar-DZ"/>
        </w:rPr>
        <w:t>أ-تعريف الاشاعة</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لغة، في لسان العرب لابن منظور قال: شاع الخبر بمعنى ذاع، الشاعة وهي الأخبار المنتشرة. رجل مشياع أي مذياع لا يكتم سرا</w:t>
      </w:r>
      <w:r w:rsidRPr="00B23E39">
        <w:rPr>
          <w:rFonts w:ascii="Times New Roman" w:eastAsia="Times New Roman" w:hAnsi="Times New Roman" w:cs="Simplified Arabic" w:hint="cs"/>
          <w:sz w:val="32"/>
          <w:szCs w:val="32"/>
          <w:vertAlign w:val="superscript"/>
          <w:rtl/>
          <w:lang w:val="en-US" w:bidi="ar-DZ"/>
        </w:rPr>
        <w:t>1</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والاشاعة سميت أيضا شائعة لشيوعها، وهما لفظان يعبران عن مفهوم واحد، وتشييع بمعنى يطلع أو يروج إشاعة</w:t>
      </w:r>
      <w:r w:rsidRPr="00B23E39">
        <w:rPr>
          <w:rFonts w:ascii="Times New Roman" w:eastAsia="Times New Roman" w:hAnsi="Times New Roman" w:cs="Simplified Arabic" w:hint="cs"/>
          <w:sz w:val="32"/>
          <w:szCs w:val="32"/>
          <w:vertAlign w:val="superscript"/>
          <w:rtl/>
          <w:lang w:val="en-US" w:bidi="ar-DZ"/>
        </w:rPr>
        <w:t>2</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اصطلاحا،</w:t>
      </w:r>
      <w:r w:rsidRPr="00B23E39">
        <w:rPr>
          <w:rFonts w:ascii="Times New Roman" w:eastAsia="Times New Roman" w:hAnsi="Times New Roman" w:cs="Simplified Arabic"/>
          <w:sz w:val="32"/>
          <w:szCs w:val="32"/>
          <w:lang w:val="en-US" w:bidi="ar-DZ"/>
        </w:rPr>
        <w:t xml:space="preserve"> </w:t>
      </w:r>
      <w:r w:rsidRPr="00B23E39">
        <w:rPr>
          <w:rFonts w:ascii="Times New Roman" w:eastAsia="Times New Roman" w:hAnsi="Times New Roman" w:cs="Simplified Arabic" w:hint="cs"/>
          <w:sz w:val="32"/>
          <w:szCs w:val="32"/>
          <w:rtl/>
          <w:lang w:val="en-US" w:bidi="ar-DZ"/>
        </w:rPr>
        <w:t>هناك العديد من التعاريف لمصطلح الإشاع</w:t>
      </w:r>
      <w:r w:rsidRPr="00B23E39">
        <w:rPr>
          <w:rFonts w:ascii="Times New Roman" w:eastAsia="Times New Roman" w:hAnsi="Times New Roman" w:cs="Simplified Arabic" w:hint="eastAsia"/>
          <w:sz w:val="32"/>
          <w:szCs w:val="32"/>
          <w:rtl/>
          <w:lang w:val="en-US" w:bidi="ar-DZ"/>
        </w:rPr>
        <w:t>ة</w:t>
      </w:r>
      <w:r w:rsidRPr="00B23E39">
        <w:rPr>
          <w:rFonts w:ascii="Times New Roman" w:eastAsia="Times New Roman" w:hAnsi="Times New Roman" w:cs="Simplified Arabic" w:hint="cs"/>
          <w:sz w:val="32"/>
          <w:szCs w:val="32"/>
          <w:rtl/>
          <w:lang w:val="en-US" w:bidi="ar-DZ"/>
        </w:rPr>
        <w:t xml:space="preserve"> نذكر منها</w:t>
      </w:r>
      <w:r w:rsidRPr="00B23E39">
        <w:rPr>
          <w:rFonts w:ascii="Times New Roman" w:eastAsia="Times New Roman" w:hAnsi="Times New Roman" w:cs="Simplified Arabic"/>
          <w:sz w:val="32"/>
          <w:szCs w:val="32"/>
          <w:lang w:val="en-US" w:bidi="ar-DZ"/>
        </w:rPr>
        <w:t>:</w:t>
      </w:r>
      <w:r w:rsidRPr="00B23E39">
        <w:rPr>
          <w:rFonts w:ascii="Times New Roman" w:eastAsia="Times New Roman" w:hAnsi="Times New Roman" w:cs="Simplified Arabic" w:hint="cs"/>
          <w:sz w:val="32"/>
          <w:szCs w:val="32"/>
          <w:rtl/>
          <w:lang w:val="en-US" w:bidi="ar-DZ"/>
        </w:rPr>
        <w:t xml:space="preserve"> </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sz w:val="32"/>
          <w:szCs w:val="32"/>
          <w:lang w:val="en-US" w:bidi="ar-DZ"/>
        </w:rPr>
        <w:t xml:space="preserve"> </w:t>
      </w:r>
      <w:r w:rsidRPr="00B23E39">
        <w:rPr>
          <w:rFonts w:ascii="Times New Roman" w:eastAsia="Times New Roman" w:hAnsi="Times New Roman" w:cs="Simplified Arabic" w:hint="cs"/>
          <w:sz w:val="32"/>
          <w:szCs w:val="32"/>
          <w:rtl/>
          <w:lang w:val="en-US" w:bidi="ar-DZ"/>
        </w:rPr>
        <w:t xml:space="preserve">تعريف الباحث </w:t>
      </w:r>
      <w:r w:rsidRPr="00B23E39">
        <w:rPr>
          <w:rFonts w:ascii="Times New Roman" w:eastAsia="Times New Roman" w:hAnsi="Times New Roman" w:cs="Simplified Arabic" w:hint="cs"/>
          <w:b/>
          <w:bCs/>
          <w:sz w:val="32"/>
          <w:szCs w:val="32"/>
          <w:rtl/>
          <w:lang w:val="en-US" w:bidi="ar-DZ"/>
        </w:rPr>
        <w:t>شارلز</w:t>
      </w:r>
      <w:r w:rsidRPr="00B23E39">
        <w:rPr>
          <w:rFonts w:ascii="Times New Roman" w:eastAsia="Times New Roman" w:hAnsi="Times New Roman" w:cs="Simplified Arabic" w:hint="cs"/>
          <w:sz w:val="32"/>
          <w:szCs w:val="32"/>
          <w:rtl/>
          <w:lang w:val="en-US" w:bidi="ar-DZ"/>
        </w:rPr>
        <w:t xml:space="preserve"> </w:t>
      </w:r>
      <w:proofErr w:type="spellStart"/>
      <w:proofErr w:type="gramStart"/>
      <w:r w:rsidRPr="00B23E39">
        <w:rPr>
          <w:rFonts w:ascii="Times New Roman" w:eastAsia="Times New Roman" w:hAnsi="Times New Roman" w:cs="Simplified Arabic" w:hint="cs"/>
          <w:b/>
          <w:bCs/>
          <w:sz w:val="32"/>
          <w:szCs w:val="32"/>
          <w:rtl/>
          <w:lang w:val="en-US" w:bidi="ar-DZ"/>
        </w:rPr>
        <w:t>امندال</w:t>
      </w:r>
      <w:proofErr w:type="spellEnd"/>
      <w:r w:rsidRPr="00B23E39">
        <w:rPr>
          <w:rFonts w:ascii="Times New Roman" w:eastAsia="Times New Roman" w:hAnsi="Times New Roman" w:cs="Simplified Arabic" w:hint="cs"/>
          <w:sz w:val="32"/>
          <w:szCs w:val="32"/>
          <w:rtl/>
          <w:lang w:val="en-US" w:bidi="ar-DZ"/>
        </w:rPr>
        <w:t xml:space="preserve">  </w:t>
      </w:r>
      <w:proofErr w:type="spellStart"/>
      <w:r w:rsidRPr="00B23E39">
        <w:rPr>
          <w:rFonts w:ascii="Times New Roman" w:eastAsia="Times New Roman" w:hAnsi="Times New Roman" w:cs="Simplified Arabic"/>
          <w:b/>
          <w:bCs/>
          <w:sz w:val="32"/>
          <w:szCs w:val="32"/>
          <w:lang w:bidi="ar-DZ"/>
        </w:rPr>
        <w:t>charles</w:t>
      </w:r>
      <w:proofErr w:type="spellEnd"/>
      <w:proofErr w:type="gramEnd"/>
      <w:r w:rsidRPr="00B23E39">
        <w:rPr>
          <w:rFonts w:ascii="Times New Roman" w:eastAsia="Times New Roman" w:hAnsi="Times New Roman" w:cs="Simplified Arabic"/>
          <w:sz w:val="32"/>
          <w:szCs w:val="32"/>
          <w:lang w:bidi="ar-DZ"/>
        </w:rPr>
        <w:t xml:space="preserve"> </w:t>
      </w:r>
      <w:proofErr w:type="spellStart"/>
      <w:r w:rsidRPr="00B23E39">
        <w:rPr>
          <w:rFonts w:ascii="Times New Roman" w:eastAsia="Times New Roman" w:hAnsi="Times New Roman" w:cs="Simplified Arabic"/>
          <w:b/>
          <w:bCs/>
          <w:sz w:val="32"/>
          <w:szCs w:val="32"/>
          <w:lang w:bidi="ar-DZ"/>
        </w:rPr>
        <w:t>amendal</w:t>
      </w:r>
      <w:proofErr w:type="spellEnd"/>
      <w:r w:rsidRPr="00B23E39">
        <w:rPr>
          <w:rFonts w:ascii="Times New Roman" w:eastAsia="Times New Roman" w:hAnsi="Times New Roman" w:cs="Simplified Arabic" w:hint="cs"/>
          <w:b/>
          <w:bCs/>
          <w:sz w:val="32"/>
          <w:szCs w:val="32"/>
          <w:rtl/>
          <w:lang w:bidi="ar-DZ"/>
        </w:rPr>
        <w:t xml:space="preserve"> </w:t>
      </w:r>
      <w:r w:rsidRPr="00B23E39">
        <w:rPr>
          <w:rFonts w:ascii="Times New Roman" w:eastAsia="Times New Roman" w:hAnsi="Times New Roman" w:cs="Simplified Arabic" w:hint="cs"/>
          <w:sz w:val="32"/>
          <w:szCs w:val="32"/>
          <w:rtl/>
          <w:lang w:bidi="ar-DZ"/>
        </w:rPr>
        <w:t>عبارة عن "رواية</w:t>
      </w:r>
      <w:r w:rsidRPr="00B23E39">
        <w:rPr>
          <w:rFonts w:ascii="Times New Roman" w:eastAsia="Times New Roman" w:hAnsi="Times New Roman" w:cs="Simplified Arabic" w:hint="cs"/>
          <w:b/>
          <w:bCs/>
          <w:sz w:val="32"/>
          <w:szCs w:val="32"/>
          <w:rtl/>
          <w:lang w:bidi="ar-DZ"/>
        </w:rPr>
        <w:t xml:space="preserve"> </w:t>
      </w:r>
      <w:r w:rsidRPr="00B23E39">
        <w:rPr>
          <w:rFonts w:ascii="Times New Roman" w:eastAsia="Times New Roman" w:hAnsi="Times New Roman" w:cs="Simplified Arabic" w:hint="cs"/>
          <w:sz w:val="32"/>
          <w:szCs w:val="32"/>
          <w:rtl/>
          <w:lang w:val="en-US" w:bidi="ar-DZ"/>
        </w:rPr>
        <w:t>تتناقلها</w:t>
      </w:r>
      <w:r w:rsidRPr="00B23E39">
        <w:rPr>
          <w:rFonts w:ascii="Times New Roman" w:eastAsia="Times New Roman" w:hAnsi="Times New Roman" w:cs="Simplified Arabic" w:hint="cs"/>
          <w:b/>
          <w:bCs/>
          <w:sz w:val="32"/>
          <w:szCs w:val="32"/>
          <w:rtl/>
          <w:lang w:val="en-US" w:bidi="ar-DZ"/>
        </w:rPr>
        <w:t xml:space="preserve"> </w:t>
      </w:r>
      <w:r w:rsidRPr="00B23E39">
        <w:rPr>
          <w:rFonts w:ascii="Times New Roman" w:eastAsia="Times New Roman" w:hAnsi="Times New Roman" w:cs="Simplified Arabic" w:hint="cs"/>
          <w:sz w:val="32"/>
          <w:szCs w:val="32"/>
          <w:rtl/>
          <w:lang w:val="en-US" w:bidi="ar-DZ"/>
        </w:rPr>
        <w:t>الأفواه دون أن تركز علي المصدر موثوق يؤكد صحتها".</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أما </w:t>
      </w:r>
      <w:proofErr w:type="gramStart"/>
      <w:r w:rsidRPr="00B23E39">
        <w:rPr>
          <w:rFonts w:ascii="Times New Roman" w:eastAsia="Times New Roman" w:hAnsi="Times New Roman" w:cs="Simplified Arabic" w:hint="cs"/>
          <w:b/>
          <w:bCs/>
          <w:sz w:val="32"/>
          <w:szCs w:val="32"/>
          <w:rtl/>
          <w:lang w:val="en-US" w:bidi="ar-DZ"/>
        </w:rPr>
        <w:t>البورت</w:t>
      </w:r>
      <w:r w:rsidRPr="00B23E39">
        <w:rPr>
          <w:rFonts w:ascii="Times New Roman" w:eastAsia="Times New Roman" w:hAnsi="Times New Roman" w:cs="Simplified Arabic" w:hint="cs"/>
          <w:sz w:val="32"/>
          <w:szCs w:val="32"/>
          <w:rtl/>
          <w:lang w:val="en-US" w:bidi="ar-DZ"/>
        </w:rPr>
        <w:t xml:space="preserve">  </w:t>
      </w:r>
      <w:proofErr w:type="spellStart"/>
      <w:r w:rsidRPr="00B23E39">
        <w:rPr>
          <w:rFonts w:ascii="Times New Roman" w:eastAsia="Times New Roman" w:hAnsi="Times New Roman" w:cs="Simplified Arabic"/>
          <w:b/>
          <w:bCs/>
          <w:sz w:val="32"/>
          <w:szCs w:val="32"/>
          <w:lang w:val="en-US" w:bidi="ar-DZ"/>
        </w:rPr>
        <w:t>allport</w:t>
      </w:r>
      <w:proofErr w:type="spellEnd"/>
      <w:proofErr w:type="gramEnd"/>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hint="cs"/>
          <w:b/>
          <w:bCs/>
          <w:sz w:val="32"/>
          <w:szCs w:val="32"/>
          <w:rtl/>
          <w:lang w:val="en-US" w:bidi="ar-DZ"/>
        </w:rPr>
        <w:t>و</w:t>
      </w:r>
      <w:r w:rsidRPr="00B23E39">
        <w:rPr>
          <w:rFonts w:ascii="Times New Roman" w:eastAsia="Times New Roman" w:hAnsi="Times New Roman" w:cs="Simplified Arabic" w:hint="cs"/>
          <w:sz w:val="32"/>
          <w:szCs w:val="32"/>
          <w:rtl/>
          <w:lang w:val="en-US" w:bidi="ar-DZ"/>
        </w:rPr>
        <w:t xml:space="preserve"> </w:t>
      </w:r>
      <w:proofErr w:type="spellStart"/>
      <w:r w:rsidRPr="00B23E39">
        <w:rPr>
          <w:rFonts w:ascii="Times New Roman" w:eastAsia="Times New Roman" w:hAnsi="Times New Roman" w:cs="Simplified Arabic" w:hint="cs"/>
          <w:b/>
          <w:bCs/>
          <w:sz w:val="32"/>
          <w:szCs w:val="32"/>
          <w:rtl/>
          <w:lang w:val="en-US" w:bidi="ar-DZ"/>
        </w:rPr>
        <w:t>بوستمان</w:t>
      </w:r>
      <w:proofErr w:type="spellEnd"/>
      <w:r w:rsidRPr="00B23E39">
        <w:rPr>
          <w:rFonts w:ascii="Times New Roman" w:eastAsia="Times New Roman" w:hAnsi="Times New Roman" w:cs="Simplified Arabic" w:hint="cs"/>
          <w:sz w:val="32"/>
          <w:szCs w:val="32"/>
          <w:rtl/>
          <w:lang w:val="en-US" w:bidi="ar-DZ"/>
        </w:rPr>
        <w:t xml:space="preserve"> </w:t>
      </w:r>
      <w:proofErr w:type="spellStart"/>
      <w:r w:rsidRPr="00B23E39">
        <w:rPr>
          <w:rFonts w:ascii="Times New Roman" w:eastAsia="Times New Roman" w:hAnsi="Times New Roman" w:cs="Simplified Arabic"/>
          <w:b/>
          <w:bCs/>
          <w:sz w:val="32"/>
          <w:szCs w:val="32"/>
          <w:lang w:bidi="ar-DZ"/>
        </w:rPr>
        <w:t>postman</w:t>
      </w:r>
      <w:proofErr w:type="spellEnd"/>
      <w:r w:rsidRPr="00B23E39">
        <w:rPr>
          <w:rFonts w:ascii="Times New Roman" w:eastAsia="Times New Roman" w:hAnsi="Times New Roman" w:cs="Simplified Arabic" w:hint="cs"/>
          <w:sz w:val="32"/>
          <w:szCs w:val="32"/>
          <w:rtl/>
          <w:lang w:val="en-US" w:bidi="ar-DZ"/>
        </w:rPr>
        <w:t xml:space="preserve"> يعرفان الشائعة بأنها" كل قضية مقدمة للتصديق تتناقل من شخص إلى أخر عادة بالكلمة المنطوقة وذلك دون أن تكون هناك معايير أكيدة للصدق كما يمكن لها أن تظهر في بعض الأحيان في الصحف والمجالات و قد تجد طريقها في موجات الإذاعة.</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ويعرف </w:t>
      </w:r>
      <w:r w:rsidRPr="00B23E39">
        <w:rPr>
          <w:rFonts w:ascii="Times New Roman" w:eastAsia="Times New Roman" w:hAnsi="Times New Roman" w:cs="Simplified Arabic" w:hint="cs"/>
          <w:b/>
          <w:bCs/>
          <w:sz w:val="32"/>
          <w:szCs w:val="32"/>
          <w:rtl/>
          <w:lang w:val="en-US" w:bidi="ar-DZ"/>
        </w:rPr>
        <w:t>احمد أبو زيد</w:t>
      </w:r>
      <w:r w:rsidRPr="00B23E39">
        <w:rPr>
          <w:rFonts w:ascii="Times New Roman" w:eastAsia="Times New Roman" w:hAnsi="Times New Roman" w:cs="Simplified Arabic" w:hint="cs"/>
          <w:sz w:val="32"/>
          <w:szCs w:val="32"/>
          <w:rtl/>
          <w:lang w:val="en-US" w:bidi="ar-DZ"/>
        </w:rPr>
        <w:t xml:space="preserve"> الإشاعة، إلى أنها "تلك المعلومات أو الأفكار التي يتناقلها الناس دون أن تكون مستندة إلى مصدر موثوق يشهد بصحتها "</w:t>
      </w:r>
      <w:r w:rsidRPr="00B23E39">
        <w:rPr>
          <w:rFonts w:ascii="Times New Roman" w:eastAsia="Times New Roman" w:hAnsi="Times New Roman" w:cs="Simplified Arabic" w:hint="cs"/>
          <w:sz w:val="32"/>
          <w:szCs w:val="32"/>
          <w:vertAlign w:val="superscript"/>
          <w:rtl/>
          <w:lang w:val="en-US" w:bidi="ar-DZ"/>
        </w:rPr>
        <w:t>3</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وحسب علماء النفس فإن الاشاعة شكل من أشكال التعبير الإنساني وهي ظاهرة اجتماعية تقوم ضمن نسيج ثقافي</w:t>
      </w:r>
      <w:r w:rsidRPr="00B23E39">
        <w:rPr>
          <w:rFonts w:ascii="Times New Roman" w:eastAsia="Times New Roman" w:hAnsi="Times New Roman" w:cs="Simplified Arabic" w:hint="cs"/>
          <w:sz w:val="32"/>
          <w:szCs w:val="32"/>
          <w:vertAlign w:val="superscript"/>
          <w:rtl/>
          <w:lang w:val="en-US" w:bidi="ar-DZ"/>
        </w:rPr>
        <w:t>4</w:t>
      </w:r>
      <w:r w:rsidRPr="00B23E39">
        <w:rPr>
          <w:rFonts w:ascii="Times New Roman" w:eastAsia="Times New Roman" w:hAnsi="Times New Roman" w:cs="Simplified Arabic" w:hint="cs"/>
          <w:sz w:val="32"/>
          <w:szCs w:val="32"/>
          <w:rtl/>
          <w:lang w:val="en-US" w:bidi="ar-DZ"/>
        </w:rPr>
        <w:t>، و هي أيضا أخبار مبالغ فيها أو غير حقيقية ومفتعلة</w:t>
      </w:r>
      <w:proofErr w:type="gramStart"/>
      <w:r w:rsidRPr="00B23E39">
        <w:rPr>
          <w:rFonts w:ascii="Times New Roman" w:eastAsia="Times New Roman" w:hAnsi="Times New Roman" w:cs="Simplified Arabic" w:hint="cs"/>
          <w:sz w:val="32"/>
          <w:szCs w:val="32"/>
          <w:vertAlign w:val="superscript"/>
          <w:rtl/>
          <w:lang w:val="en-US" w:bidi="ar-DZ"/>
        </w:rPr>
        <w:t>5</w:t>
      </w:r>
      <w:r w:rsidRPr="00B23E39">
        <w:rPr>
          <w:rFonts w:ascii="Times New Roman" w:eastAsia="Times New Roman" w:hAnsi="Times New Roman" w:cs="Simplified Arabic" w:hint="cs"/>
          <w:sz w:val="32"/>
          <w:szCs w:val="32"/>
          <w:rtl/>
          <w:lang w:val="en-US" w:bidi="ar-DZ"/>
        </w:rPr>
        <w:t xml:space="preserve"> ،</w:t>
      </w:r>
      <w:proofErr w:type="gramEnd"/>
      <w:r w:rsidRPr="00B23E39">
        <w:rPr>
          <w:rFonts w:ascii="Times New Roman" w:eastAsia="Times New Roman" w:hAnsi="Times New Roman" w:cs="Simplified Arabic" w:hint="cs"/>
          <w:sz w:val="32"/>
          <w:szCs w:val="32"/>
          <w:rtl/>
          <w:lang w:val="en-US" w:bidi="ar-DZ"/>
        </w:rPr>
        <w:t xml:space="preserve"> فهي قول أو خبر أو حادثة يتناقلها الناس دون التأكد من صحتها وصدقها .</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وهي بذلك ظاهرة نفسية اجتماعية تعمد نشر حادثة مفتعلة أو تضخيم خبر تافه من أجل هادف مقصود</w:t>
      </w:r>
      <w:proofErr w:type="gramStart"/>
      <w:r w:rsidRPr="00B23E39">
        <w:rPr>
          <w:rFonts w:ascii="Times New Roman" w:eastAsia="Times New Roman" w:hAnsi="Times New Roman" w:cs="Simplified Arabic" w:hint="cs"/>
          <w:sz w:val="32"/>
          <w:szCs w:val="32"/>
          <w:vertAlign w:val="superscript"/>
          <w:rtl/>
          <w:lang w:val="en-US" w:bidi="ar-DZ"/>
        </w:rPr>
        <w:t>6 .</w:t>
      </w:r>
      <w:proofErr w:type="gramEnd"/>
      <w:r w:rsidRPr="00B23E39">
        <w:rPr>
          <w:rFonts w:ascii="Times New Roman" w:eastAsia="Times New Roman" w:hAnsi="Times New Roman" w:cs="Simplified Arabic" w:hint="cs"/>
          <w:sz w:val="32"/>
          <w:szCs w:val="32"/>
          <w:vertAlign w:val="superscript"/>
          <w:rtl/>
          <w:lang w:val="en-US" w:bidi="ar-DZ"/>
        </w:rPr>
        <w:t xml:space="preserve"> </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ويعرفها الدكتور </w:t>
      </w:r>
      <w:r w:rsidRPr="00B23E39">
        <w:rPr>
          <w:rFonts w:ascii="Times New Roman" w:eastAsia="Times New Roman" w:hAnsi="Times New Roman" w:cs="Simplified Arabic" w:hint="cs"/>
          <w:b/>
          <w:bCs/>
          <w:sz w:val="32"/>
          <w:szCs w:val="32"/>
          <w:rtl/>
          <w:lang w:val="en-US" w:bidi="ar-DZ"/>
        </w:rPr>
        <w:t>محمود السيد أبو النيل</w:t>
      </w:r>
      <w:r w:rsidRPr="00B23E39">
        <w:rPr>
          <w:rFonts w:ascii="Times New Roman" w:eastAsia="Times New Roman" w:hAnsi="Times New Roman" w:cs="Simplified Arabic" w:hint="cs"/>
          <w:sz w:val="32"/>
          <w:szCs w:val="32"/>
          <w:rtl/>
          <w:lang w:val="en-US" w:bidi="ar-DZ"/>
        </w:rPr>
        <w:t xml:space="preserve"> بأنها " عبارة عن الأحاديث غير مؤكدة يتناقلها الناس عن أحوالهم وأحوال بلدهم خلال الشبكة الاجتماعية نتيجة التعتيم الإخباري ".</w:t>
      </w:r>
    </w:p>
    <w:p w:rsidR="00B23E39" w:rsidRPr="00B23E39" w:rsidRDefault="00B23E39" w:rsidP="00CA0417">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lastRenderedPageBreak/>
        <w:t xml:space="preserve">ولعل انسب تعريف للشائعة، هو تعريف الدكتور </w:t>
      </w:r>
      <w:r w:rsidRPr="00B23E39">
        <w:rPr>
          <w:rFonts w:ascii="Times New Roman" w:eastAsia="Times New Roman" w:hAnsi="Times New Roman" w:cs="Simplified Arabic" w:hint="cs"/>
          <w:b/>
          <w:bCs/>
          <w:sz w:val="32"/>
          <w:szCs w:val="32"/>
          <w:rtl/>
          <w:lang w:val="en-US" w:bidi="ar-DZ"/>
        </w:rPr>
        <w:t>مختار التهامي</w:t>
      </w:r>
      <w:r w:rsidRPr="00B23E39">
        <w:rPr>
          <w:rFonts w:ascii="Times New Roman" w:eastAsia="Times New Roman" w:hAnsi="Times New Roman" w:cs="Simplified Arabic" w:hint="cs"/>
          <w:sz w:val="32"/>
          <w:szCs w:val="32"/>
          <w:rtl/>
          <w:lang w:val="en-US" w:bidi="ar-DZ"/>
        </w:rPr>
        <w:t xml:space="preserve"> الذي عرف الشائعة بأنها" الترويج لخبر مختلق لا أساس له من الواقع أو تعمد المبالغة أو التهويل أو التشويه في سرد خبر فيه جانب ضئيل من الحقيقة أو إضافة معلومة كاذبة أو مشوهة لخبر معظمه صحيح، أو تفسير خبر صحيح والتعليق عليه بأسلوب مغاير للواقع أو الحقيقة و</w:t>
      </w:r>
      <w:r w:rsidR="00CA0417">
        <w:rPr>
          <w:rFonts w:ascii="Times New Roman" w:eastAsia="Times New Roman" w:hAnsi="Times New Roman" w:cs="Simplified Arabic" w:hint="cs"/>
          <w:sz w:val="32"/>
          <w:szCs w:val="32"/>
          <w:rtl/>
          <w:lang w:val="en-US" w:bidi="ar-DZ"/>
        </w:rPr>
        <w:t>ذ</w:t>
      </w:r>
      <w:r w:rsidRPr="00B23E39">
        <w:rPr>
          <w:rFonts w:ascii="Times New Roman" w:eastAsia="Times New Roman" w:hAnsi="Times New Roman" w:cs="Simplified Arabic" w:hint="cs"/>
          <w:sz w:val="32"/>
          <w:szCs w:val="32"/>
          <w:rtl/>
          <w:lang w:val="en-US" w:bidi="ar-DZ"/>
        </w:rPr>
        <w:t xml:space="preserve">لك بهدف </w:t>
      </w:r>
      <w:r w:rsidR="00CA0417" w:rsidRPr="00B23E39">
        <w:rPr>
          <w:rFonts w:ascii="Times New Roman" w:eastAsia="Times New Roman" w:hAnsi="Times New Roman" w:cs="Simplified Arabic" w:hint="cs"/>
          <w:sz w:val="32"/>
          <w:szCs w:val="32"/>
          <w:rtl/>
          <w:lang w:val="en-US" w:bidi="ar-DZ"/>
        </w:rPr>
        <w:t>التأثير</w:t>
      </w:r>
      <w:r w:rsidRPr="00B23E39">
        <w:rPr>
          <w:rFonts w:ascii="Times New Roman" w:eastAsia="Times New Roman" w:hAnsi="Times New Roman" w:cs="Simplified Arabic" w:hint="cs"/>
          <w:sz w:val="32"/>
          <w:szCs w:val="32"/>
          <w:rtl/>
          <w:lang w:val="en-US" w:bidi="ar-DZ"/>
        </w:rPr>
        <w:t xml:space="preserve"> النفسي في الرأي العام والمحلي أو الإقليمي أو العالمي أو القومي تحقيقا لأهداف سياسي</w:t>
      </w:r>
      <w:r w:rsidRPr="00B23E39">
        <w:rPr>
          <w:rFonts w:ascii="Times New Roman" w:eastAsia="Times New Roman" w:hAnsi="Times New Roman" w:cs="Simplified Arabic" w:hint="eastAsia"/>
          <w:sz w:val="32"/>
          <w:szCs w:val="32"/>
          <w:rtl/>
          <w:lang w:val="en-US" w:bidi="ar-DZ"/>
        </w:rPr>
        <w:t>ة</w:t>
      </w:r>
      <w:r w:rsidRPr="00B23E39">
        <w:rPr>
          <w:rFonts w:ascii="Times New Roman" w:eastAsia="Times New Roman" w:hAnsi="Times New Roman" w:cs="Simplified Arabic" w:hint="cs"/>
          <w:sz w:val="32"/>
          <w:szCs w:val="32"/>
          <w:rtl/>
          <w:lang w:val="en-US" w:bidi="ar-DZ"/>
        </w:rPr>
        <w:t xml:space="preserve"> أو اقتصادية أو عسكرية على نطاق دولة واحدة أو عدة دول"</w:t>
      </w:r>
      <w:r w:rsidRPr="00B23E39">
        <w:rPr>
          <w:rFonts w:ascii="Times New Roman" w:eastAsia="Times New Roman" w:hAnsi="Times New Roman" w:cs="Simplified Arabic"/>
          <w:sz w:val="32"/>
          <w:szCs w:val="32"/>
          <w:vertAlign w:val="superscript"/>
          <w:lang w:val="en-US" w:bidi="ar-DZ"/>
        </w:rPr>
        <w:t>4</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 xml:space="preserve">الاشاعة ظاهرة اجتماعية قديمة قامت بوظيفة الاعلام في فترة طويلة من حياة البشرية قبل وجود الاعلام بمفهومه العصري وقد عرفتها الحضارات القديمة كما أنها مازالت موجودة في حضارتنا </w:t>
      </w:r>
      <w:proofErr w:type="gramStart"/>
      <w:r w:rsidRPr="00B23E39">
        <w:rPr>
          <w:rFonts w:ascii="Times New Roman" w:eastAsia="Times New Roman" w:hAnsi="Times New Roman" w:cs="Simplified Arabic" w:hint="cs"/>
          <w:sz w:val="32"/>
          <w:szCs w:val="32"/>
          <w:rtl/>
          <w:lang w:val="en-US" w:bidi="ar-DZ"/>
        </w:rPr>
        <w:t>العصرية</w:t>
      </w:r>
      <w:r w:rsidRPr="00B23E39">
        <w:rPr>
          <w:rFonts w:ascii="Times New Roman" w:eastAsia="Times New Roman" w:hAnsi="Times New Roman" w:cs="Simplified Arabic"/>
          <w:sz w:val="32"/>
          <w:szCs w:val="32"/>
          <w:vertAlign w:val="superscript"/>
          <w:lang w:val="en-US" w:bidi="ar-DZ"/>
        </w:rPr>
        <w:t>5</w:t>
      </w:r>
      <w:proofErr w:type="gramEnd"/>
      <w:r w:rsidRPr="00B23E39">
        <w:rPr>
          <w:rFonts w:ascii="Times New Roman" w:eastAsia="Times New Roman" w:hAnsi="Times New Roman" w:cs="Simplified Arabic" w:hint="cs"/>
          <w:sz w:val="32"/>
          <w:szCs w:val="32"/>
          <w:rtl/>
          <w:lang w:val="en-US" w:bidi="ar-DZ"/>
        </w:rPr>
        <w:t xml:space="preserve">. </w:t>
      </w:r>
    </w:p>
    <w:p w:rsidR="00B23E39" w:rsidRPr="00B23E39" w:rsidRDefault="00B23E39" w:rsidP="00CA0417">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sz w:val="32"/>
          <w:szCs w:val="32"/>
          <w:rtl/>
          <w:lang w:val="en-US" w:bidi="ar-DZ"/>
        </w:rPr>
        <w:t>وهي عبارة نوعية</w:t>
      </w:r>
      <w:r w:rsidR="00CA0417">
        <w:rPr>
          <w:rFonts w:ascii="Times New Roman" w:eastAsia="Times New Roman" w:hAnsi="Times New Roman" w:cs="Simplified Arabic" w:hint="cs"/>
          <w:sz w:val="32"/>
          <w:szCs w:val="32"/>
          <w:rtl/>
          <w:lang w:val="en-US" w:bidi="ar-DZ"/>
        </w:rPr>
        <w:t xml:space="preserve"> أو</w:t>
      </w:r>
      <w:r w:rsidRPr="00B23E39">
        <w:rPr>
          <w:rFonts w:ascii="Times New Roman" w:eastAsia="Times New Roman" w:hAnsi="Times New Roman" w:cs="Simplified Arabic"/>
          <w:sz w:val="32"/>
          <w:szCs w:val="32"/>
          <w:rtl/>
          <w:lang w:val="en-US" w:bidi="ar-DZ"/>
        </w:rPr>
        <w:t xml:space="preserve">" موضوعية" مقدمة للتصديق تتناقل من شـخص </w:t>
      </w:r>
      <w:r w:rsidRPr="00B23E39">
        <w:rPr>
          <w:rFonts w:ascii="Times New Roman" w:eastAsia="Times New Roman" w:hAnsi="Times New Roman" w:cs="Simplified Arabic" w:hint="cs"/>
          <w:sz w:val="32"/>
          <w:szCs w:val="32"/>
          <w:rtl/>
          <w:lang w:val="en-US" w:bidi="ar-DZ"/>
        </w:rPr>
        <w:t xml:space="preserve">لأخر </w:t>
      </w:r>
      <w:r w:rsidRPr="00B23E39">
        <w:rPr>
          <w:rFonts w:ascii="Times New Roman" w:eastAsia="Times New Roman" w:hAnsi="Times New Roman" w:cs="Simplified Arabic"/>
          <w:sz w:val="32"/>
          <w:szCs w:val="32"/>
          <w:rtl/>
          <w:lang w:val="en-US" w:bidi="ar-DZ"/>
        </w:rPr>
        <w:t xml:space="preserve">وهي تعتمد على المبالغة في أخبار معينة والترويج لها ونشرها على نطاق </w:t>
      </w:r>
      <w:r w:rsidRPr="00B23E39">
        <w:rPr>
          <w:rFonts w:ascii="Times New Roman" w:eastAsia="Times New Roman" w:hAnsi="Times New Roman" w:cs="Simplified Arabic" w:hint="cs"/>
          <w:sz w:val="32"/>
          <w:szCs w:val="32"/>
          <w:rtl/>
          <w:lang w:val="en-US" w:bidi="ar-DZ"/>
        </w:rPr>
        <w:t>واسع أو خلق</w:t>
      </w:r>
      <w:r w:rsidRPr="00B23E39">
        <w:rPr>
          <w:rFonts w:ascii="Times New Roman" w:eastAsia="Times New Roman" w:hAnsi="Times New Roman" w:cs="Simplified Arabic"/>
          <w:sz w:val="32"/>
          <w:szCs w:val="32"/>
          <w:rtl/>
          <w:lang w:val="en-US" w:bidi="ar-DZ"/>
        </w:rPr>
        <w:t xml:space="preserve"> أخبار لا أساس لها من الصحة. كل ذلك</w:t>
      </w:r>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sz w:val="32"/>
          <w:szCs w:val="32"/>
          <w:rtl/>
          <w:lang w:val="en-US" w:bidi="ar-DZ"/>
        </w:rPr>
        <w:t>بهدف التأثير على الرأي العام تحقيقا</w:t>
      </w:r>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sz w:val="32"/>
          <w:szCs w:val="32"/>
          <w:rtl/>
          <w:lang w:val="en-US" w:bidi="ar-DZ"/>
        </w:rPr>
        <w:t>لأهداف سياسية أو اقتصادية أو عسكرية.</w:t>
      </w:r>
    </w:p>
    <w:p w:rsidR="00B23E39" w:rsidRPr="00B23E39" w:rsidRDefault="00B23E39" w:rsidP="00CA0417">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لذلك فإن الإشاعا</w:t>
      </w:r>
      <w:r w:rsidRPr="00B23E39">
        <w:rPr>
          <w:rFonts w:ascii="Times New Roman" w:eastAsia="Times New Roman" w:hAnsi="Times New Roman" w:cs="Simplified Arabic" w:hint="eastAsia"/>
          <w:sz w:val="32"/>
          <w:szCs w:val="32"/>
          <w:rtl/>
          <w:lang w:val="en-US" w:bidi="ar-DZ"/>
        </w:rPr>
        <w:t>ت</w:t>
      </w:r>
      <w:r w:rsidRPr="00B23E39">
        <w:rPr>
          <w:rFonts w:ascii="Times New Roman" w:eastAsia="Times New Roman" w:hAnsi="Times New Roman" w:cs="Simplified Arabic" w:hint="cs"/>
          <w:sz w:val="32"/>
          <w:szCs w:val="32"/>
          <w:rtl/>
          <w:lang w:val="en-US" w:bidi="ar-DZ"/>
        </w:rPr>
        <w:t xml:space="preserve"> لا تعتمد فقط على نسيج وصنع الخيال فقط</w:t>
      </w:r>
      <w:r w:rsidRPr="00B23E39">
        <w:rPr>
          <w:rFonts w:ascii="Times New Roman" w:eastAsia="Times New Roman" w:hAnsi="Times New Roman" w:cs="Simplified Arabic"/>
          <w:sz w:val="32"/>
          <w:szCs w:val="32"/>
          <w:rtl/>
          <w:lang w:val="en-US" w:bidi="ar-DZ"/>
        </w:rPr>
        <w:t xml:space="preserve">، فقد تعتمد </w:t>
      </w:r>
      <w:r w:rsidRPr="00B23E39">
        <w:rPr>
          <w:rFonts w:ascii="Times New Roman" w:eastAsia="Times New Roman" w:hAnsi="Times New Roman" w:cs="Simplified Arabic" w:hint="cs"/>
          <w:sz w:val="32"/>
          <w:szCs w:val="32"/>
          <w:rtl/>
          <w:lang w:val="en-US" w:bidi="ar-DZ"/>
        </w:rPr>
        <w:t>كذلك على جزء ما هو حقيقي من أجل أن تجد من يتقبلها بين الأفراد</w:t>
      </w:r>
      <w:r w:rsidRPr="00B23E39">
        <w:rPr>
          <w:rFonts w:ascii="Times New Roman" w:eastAsia="Times New Roman" w:hAnsi="Times New Roman" w:cs="Simplified Arabic"/>
          <w:sz w:val="32"/>
          <w:szCs w:val="32"/>
          <w:rtl/>
          <w:lang w:val="en-US" w:bidi="ar-DZ"/>
        </w:rPr>
        <w:t>.</w:t>
      </w:r>
      <w:r w:rsidRPr="00B23E39">
        <w:rPr>
          <w:rFonts w:ascii="Times New Roman" w:eastAsia="Times New Roman" w:hAnsi="Times New Roman" w:cs="Simplified Arabic" w:hint="cs"/>
          <w:sz w:val="32"/>
          <w:szCs w:val="32"/>
          <w:rtl/>
          <w:lang w:val="en-US" w:bidi="ar-DZ"/>
        </w:rPr>
        <w:t xml:space="preserve"> كما يمكن أن تجد لها سبيلا في الوسائط السمعية البصرية (التلفزيون والإذاعة)</w:t>
      </w:r>
      <w:r w:rsidRPr="00B23E39">
        <w:rPr>
          <w:rFonts w:ascii="Times New Roman" w:eastAsia="Times New Roman" w:hAnsi="Times New Roman" w:cs="Simplified Arabic"/>
          <w:sz w:val="32"/>
          <w:szCs w:val="32"/>
          <w:rtl/>
          <w:lang w:val="en-US" w:bidi="ar-DZ"/>
        </w:rPr>
        <w:t>.</w:t>
      </w:r>
      <w:r w:rsidRPr="00B23E39">
        <w:rPr>
          <w:rFonts w:ascii="Times New Roman" w:eastAsia="Times New Roman" w:hAnsi="Times New Roman" w:cs="Simplified Arabic" w:hint="cs"/>
          <w:sz w:val="32"/>
          <w:szCs w:val="32"/>
          <w:rtl/>
          <w:lang w:val="en-US" w:bidi="ar-DZ"/>
        </w:rPr>
        <w:t xml:space="preserve"> كذلك تجد الأرضية الملائمة لسهولة </w:t>
      </w:r>
      <w:r w:rsidR="00412C33" w:rsidRPr="00B23E39">
        <w:rPr>
          <w:rFonts w:ascii="Times New Roman" w:eastAsia="Times New Roman" w:hAnsi="Times New Roman" w:cs="Simplified Arabic" w:hint="cs"/>
          <w:sz w:val="32"/>
          <w:szCs w:val="32"/>
          <w:rtl/>
          <w:lang w:val="en-US" w:bidi="ar-DZ"/>
        </w:rPr>
        <w:t>انتشارها</w:t>
      </w:r>
      <w:r w:rsidRPr="00B23E39">
        <w:rPr>
          <w:rFonts w:ascii="Times New Roman" w:eastAsia="Times New Roman" w:hAnsi="Times New Roman" w:cs="Simplified Arabic" w:hint="cs"/>
          <w:sz w:val="32"/>
          <w:szCs w:val="32"/>
          <w:rtl/>
          <w:lang w:val="en-US" w:bidi="ar-DZ"/>
        </w:rPr>
        <w:t xml:space="preserve"> بين الناس في الأزمات الاجتماعية والاقتصادية وفي زمن الحروب نظرا للحالة النفسية التي يعيشها الأفراد، </w:t>
      </w:r>
      <w:r w:rsidRPr="00B23E39">
        <w:rPr>
          <w:rFonts w:ascii="Times New Roman" w:eastAsia="Times New Roman" w:hAnsi="Times New Roman" w:cs="Simplified Arabic"/>
          <w:sz w:val="32"/>
          <w:szCs w:val="32"/>
          <w:rtl/>
          <w:lang w:val="en-US" w:bidi="ar-DZ"/>
        </w:rPr>
        <w:t xml:space="preserve">لذلك </w:t>
      </w:r>
      <w:r w:rsidRPr="00B23E39">
        <w:rPr>
          <w:rFonts w:ascii="Times New Roman" w:eastAsia="Times New Roman" w:hAnsi="Times New Roman" w:cs="Simplified Arabic" w:hint="cs"/>
          <w:sz w:val="32"/>
          <w:szCs w:val="32"/>
          <w:rtl/>
          <w:lang w:val="en-US" w:bidi="ar-DZ"/>
        </w:rPr>
        <w:t xml:space="preserve">فإن الإشاعات أصبحت أحد </w:t>
      </w:r>
      <w:r w:rsidR="00CA0417">
        <w:rPr>
          <w:rFonts w:ascii="Times New Roman" w:eastAsia="Times New Roman" w:hAnsi="Times New Roman" w:cs="Simplified Arabic" w:hint="cs"/>
          <w:sz w:val="32"/>
          <w:szCs w:val="32"/>
          <w:rtl/>
          <w:lang w:val="en-US" w:bidi="ar-DZ"/>
        </w:rPr>
        <w:t>الطرق</w:t>
      </w:r>
      <w:r w:rsidRPr="00B23E39">
        <w:rPr>
          <w:rFonts w:ascii="Times New Roman" w:eastAsia="Times New Roman" w:hAnsi="Times New Roman" w:cs="Simplified Arabic" w:hint="cs"/>
          <w:sz w:val="32"/>
          <w:szCs w:val="32"/>
          <w:rtl/>
          <w:lang w:val="en-US" w:bidi="ar-DZ"/>
        </w:rPr>
        <w:t xml:space="preserve"> التي تستخدمها الدول من أجل تثبيت وتمرير سياساتها داخليا أو خارجيا.</w:t>
      </w:r>
    </w:p>
    <w:p w:rsidR="00B23E39" w:rsidRPr="00B23E39" w:rsidRDefault="00B23E39" w:rsidP="00B23E39">
      <w:pPr>
        <w:bidi/>
        <w:spacing w:after="0" w:line="240" w:lineRule="auto"/>
        <w:jc w:val="lowKashida"/>
        <w:rPr>
          <w:rFonts w:ascii="Times New Roman" w:eastAsia="Times New Roman" w:hAnsi="Times New Roman" w:cs="Simplified Arabic"/>
          <w:b/>
          <w:bCs/>
          <w:sz w:val="32"/>
          <w:szCs w:val="32"/>
          <w:rtl/>
          <w:lang w:val="en-US" w:bidi="ar-DZ"/>
        </w:rPr>
      </w:pPr>
      <w:r w:rsidRPr="00B23E39">
        <w:rPr>
          <w:rFonts w:ascii="Times New Roman" w:eastAsia="Times New Roman" w:hAnsi="Times New Roman" w:cs="Simplified Arabic" w:hint="cs"/>
          <w:b/>
          <w:bCs/>
          <w:sz w:val="32"/>
          <w:szCs w:val="32"/>
          <w:rtl/>
          <w:lang w:val="en-US" w:bidi="ar-DZ"/>
        </w:rPr>
        <w:t>ب-أنواع الاشاعة</w:t>
      </w:r>
    </w:p>
    <w:p w:rsidR="00B23E39" w:rsidRPr="00B23E39" w:rsidRDefault="00B23E39" w:rsidP="00412C33">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توجد تقسيمات عديدة للشائعات، وتلك التقسيمات مبنية على أسس مختلفة، فقد تصنف الشائعة على أساس الحالة العقلية والدوافع التي تقف من وراء ذيوعها،</w:t>
      </w:r>
      <w:r w:rsidRPr="00B23E39">
        <w:rPr>
          <w:rFonts w:ascii="Times New Roman" w:eastAsia="Times New Roman" w:hAnsi="Times New Roman" w:cs="Simplified Arabic"/>
          <w:sz w:val="32"/>
          <w:szCs w:val="32"/>
          <w:lang w:val="en-US" w:bidi="ar-DZ"/>
        </w:rPr>
        <w:t xml:space="preserve"> </w:t>
      </w:r>
      <w:r w:rsidRPr="00B23E39">
        <w:rPr>
          <w:rFonts w:ascii="Times New Roman" w:eastAsia="Times New Roman" w:hAnsi="Times New Roman" w:cs="Simplified Arabic" w:hint="cs"/>
          <w:sz w:val="32"/>
          <w:szCs w:val="32"/>
          <w:rtl/>
          <w:lang w:val="en-US" w:bidi="ar-DZ"/>
        </w:rPr>
        <w:t>وقد يهتم البعض في تصنيفهم للشائعة بالآثار الاجتماعية المترتبة عن انتشارها ...</w:t>
      </w:r>
      <w:proofErr w:type="gramStart"/>
      <w:r w:rsidRPr="00B23E39">
        <w:rPr>
          <w:rFonts w:ascii="Times New Roman" w:eastAsia="Times New Roman" w:hAnsi="Times New Roman" w:cs="Simplified Arabic" w:hint="cs"/>
          <w:sz w:val="32"/>
          <w:szCs w:val="32"/>
          <w:rtl/>
          <w:lang w:val="en-US" w:bidi="ar-DZ"/>
        </w:rPr>
        <w:t>وفي</w:t>
      </w:r>
      <w:r w:rsidR="00412C33">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hint="cs"/>
          <w:sz w:val="32"/>
          <w:szCs w:val="32"/>
          <w:rtl/>
          <w:lang w:val="en-US" w:bidi="ar-DZ"/>
        </w:rPr>
        <w:t>ما</w:t>
      </w:r>
      <w:proofErr w:type="gramEnd"/>
      <w:r w:rsidRPr="00B23E39">
        <w:rPr>
          <w:rFonts w:ascii="Times New Roman" w:eastAsia="Times New Roman" w:hAnsi="Times New Roman" w:cs="Simplified Arabic" w:hint="cs"/>
          <w:sz w:val="32"/>
          <w:szCs w:val="32"/>
          <w:rtl/>
          <w:lang w:val="en-US" w:bidi="ar-DZ"/>
        </w:rPr>
        <w:t xml:space="preserve"> يلي نذكر أهم أنواع الشائعات:</w:t>
      </w:r>
    </w:p>
    <w:p w:rsidR="00B23E39" w:rsidRPr="00B23E39" w:rsidRDefault="00B23E39" w:rsidP="00B23E39">
      <w:pPr>
        <w:numPr>
          <w:ilvl w:val="0"/>
          <w:numId w:val="23"/>
        </w:numPr>
        <w:bidi/>
        <w:spacing w:after="0" w:line="240" w:lineRule="auto"/>
        <w:jc w:val="lowKashida"/>
        <w:rPr>
          <w:rFonts w:ascii="Times New Roman" w:eastAsia="Times New Roman" w:hAnsi="Times New Roman" w:cs="Simplified Arabic"/>
          <w:b/>
          <w:bCs/>
          <w:sz w:val="32"/>
          <w:szCs w:val="32"/>
          <w:lang w:val="en-US" w:bidi="ar-DZ"/>
        </w:rPr>
      </w:pPr>
      <w:r w:rsidRPr="00B23E39">
        <w:rPr>
          <w:rFonts w:ascii="Times New Roman" w:eastAsia="Times New Roman" w:hAnsi="Times New Roman" w:cs="Simplified Arabic" w:hint="cs"/>
          <w:b/>
          <w:bCs/>
          <w:sz w:val="32"/>
          <w:szCs w:val="32"/>
          <w:rtl/>
          <w:lang w:val="en-US" w:bidi="ar-DZ"/>
        </w:rPr>
        <w:t>الاشاعات الحقيقية:</w:t>
      </w:r>
    </w:p>
    <w:p w:rsidR="00B23E39" w:rsidRPr="00B23E39" w:rsidRDefault="00B23E39" w:rsidP="00412C33">
      <w:pPr>
        <w:numPr>
          <w:ilvl w:val="0"/>
          <w:numId w:val="22"/>
        </w:numPr>
        <w:bidi/>
        <w:spacing w:after="0" w:line="240" w:lineRule="auto"/>
        <w:contextualSpacing/>
        <w:jc w:val="both"/>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sz w:val="32"/>
          <w:szCs w:val="32"/>
          <w:rtl/>
          <w:lang w:val="en-US" w:bidi="ar-DZ"/>
        </w:rPr>
        <w:lastRenderedPageBreak/>
        <w:t xml:space="preserve">الإشاعة </w:t>
      </w:r>
      <w:r w:rsidRPr="00B23E39">
        <w:rPr>
          <w:rFonts w:ascii="Times New Roman" w:eastAsia="Times New Roman" w:hAnsi="Times New Roman" w:cs="Simplified Arabic" w:hint="cs"/>
          <w:sz w:val="32"/>
          <w:szCs w:val="32"/>
          <w:rtl/>
          <w:lang w:val="en-US" w:bidi="ar-DZ"/>
        </w:rPr>
        <w:t>الرسمية</w:t>
      </w:r>
      <w:r w:rsidRPr="00B23E39">
        <w:rPr>
          <w:rFonts w:ascii="Times New Roman" w:eastAsia="Times New Roman" w:hAnsi="Times New Roman" w:cs="Simplified Arabic"/>
          <w:sz w:val="32"/>
          <w:szCs w:val="32"/>
          <w:rtl/>
          <w:lang w:val="en-US" w:bidi="ar-DZ"/>
        </w:rPr>
        <w:t xml:space="preserve">: هي ذات مصدر </w:t>
      </w:r>
      <w:r w:rsidRPr="00B23E39">
        <w:rPr>
          <w:rFonts w:ascii="Times New Roman" w:eastAsia="Times New Roman" w:hAnsi="Times New Roman" w:cs="Simplified Arabic" w:hint="cs"/>
          <w:sz w:val="32"/>
          <w:szCs w:val="32"/>
          <w:rtl/>
          <w:lang w:val="en-US" w:bidi="ar-DZ"/>
        </w:rPr>
        <w:t xml:space="preserve">رسمي ومؤكد، مثل استقراء الرأي العام </w:t>
      </w:r>
      <w:proofErr w:type="gramStart"/>
      <w:r w:rsidRPr="00B23E39">
        <w:rPr>
          <w:rFonts w:ascii="Times New Roman" w:eastAsia="Times New Roman" w:hAnsi="Times New Roman" w:cs="Simplified Arabic" w:hint="cs"/>
          <w:sz w:val="32"/>
          <w:szCs w:val="32"/>
          <w:rtl/>
          <w:lang w:val="en-US" w:bidi="ar-DZ"/>
        </w:rPr>
        <w:t>و ردة</w:t>
      </w:r>
      <w:proofErr w:type="gramEnd"/>
      <w:r w:rsidRPr="00B23E39">
        <w:rPr>
          <w:rFonts w:ascii="Times New Roman" w:eastAsia="Times New Roman" w:hAnsi="Times New Roman" w:cs="Simplified Arabic" w:hint="cs"/>
          <w:sz w:val="32"/>
          <w:szCs w:val="32"/>
          <w:rtl/>
          <w:lang w:val="en-US" w:bidi="ar-DZ"/>
        </w:rPr>
        <w:t xml:space="preserve"> فعله حول موضوع أو سياسات معينة قبل تنفيذها على شكل مخرجات وفق مقاربة نظمية حيث يكون هناك تغذية رجعية على شكل تأييد ومساندة أو رفض ما يعطي الوقت للمصدر بتعديل مخرجاته على نحو يتناسب والمتلقي.</w:t>
      </w:r>
    </w:p>
    <w:p w:rsidR="00B23E39" w:rsidRPr="00B23E39" w:rsidRDefault="00B23E39" w:rsidP="00B23E39">
      <w:pPr>
        <w:numPr>
          <w:ilvl w:val="0"/>
          <w:numId w:val="22"/>
        </w:numPr>
        <w:bidi/>
        <w:spacing w:after="0" w:line="240" w:lineRule="auto"/>
        <w:contextualSpacing/>
        <w:jc w:val="both"/>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 xml:space="preserve">الإشاعات </w:t>
      </w:r>
      <w:r w:rsidR="00412C33" w:rsidRPr="00B23E39">
        <w:rPr>
          <w:rFonts w:ascii="Times New Roman" w:eastAsia="Times New Roman" w:hAnsi="Times New Roman" w:cs="Simplified Arabic" w:hint="cs"/>
          <w:sz w:val="32"/>
          <w:szCs w:val="32"/>
          <w:rtl/>
          <w:lang w:val="en-US" w:bidi="ar-DZ"/>
        </w:rPr>
        <w:t>الاستراتيجي</w:t>
      </w:r>
      <w:r w:rsidR="00412C33" w:rsidRPr="00B23E39">
        <w:rPr>
          <w:rFonts w:ascii="Times New Roman" w:eastAsia="Times New Roman" w:hAnsi="Times New Roman" w:cs="Simplified Arabic" w:hint="eastAsia"/>
          <w:sz w:val="32"/>
          <w:szCs w:val="32"/>
          <w:rtl/>
          <w:lang w:val="en-US" w:bidi="ar-DZ"/>
        </w:rPr>
        <w:t>ة</w:t>
      </w:r>
      <w:r w:rsidRPr="00B23E39">
        <w:rPr>
          <w:rFonts w:ascii="Times New Roman" w:eastAsia="Times New Roman" w:hAnsi="Times New Roman" w:cs="Simplified Arabic" w:hint="cs"/>
          <w:sz w:val="32"/>
          <w:szCs w:val="32"/>
          <w:rtl/>
          <w:lang w:val="en-US" w:bidi="ar-DZ"/>
        </w:rPr>
        <w:t xml:space="preserve">: التي تكون ذات مصدر رسمي، مدروسة </w:t>
      </w:r>
      <w:proofErr w:type="spellStart"/>
      <w:r w:rsidRPr="00B23E39">
        <w:rPr>
          <w:rFonts w:ascii="Times New Roman" w:eastAsia="Times New Roman" w:hAnsi="Times New Roman" w:cs="Simplified Arabic" w:hint="cs"/>
          <w:sz w:val="32"/>
          <w:szCs w:val="32"/>
          <w:rtl/>
          <w:lang w:val="en-US" w:bidi="ar-DZ"/>
        </w:rPr>
        <w:t>وممنهجة</w:t>
      </w:r>
      <w:proofErr w:type="spellEnd"/>
      <w:r w:rsidRPr="00B23E39">
        <w:rPr>
          <w:rFonts w:ascii="Times New Roman" w:eastAsia="Times New Roman" w:hAnsi="Times New Roman" w:cs="Simplified Arabic" w:hint="cs"/>
          <w:sz w:val="32"/>
          <w:szCs w:val="32"/>
          <w:rtl/>
          <w:lang w:val="en-US" w:bidi="ar-DZ"/>
        </w:rPr>
        <w:t xml:space="preserve"> هدفها خلق نظرة أو فكرة مغايرة لدى المتلقي قصد تماشيها مع رغبات ملتقي هذه الشائعات.</w:t>
      </w:r>
    </w:p>
    <w:p w:rsidR="00B23E39" w:rsidRPr="00B23E39" w:rsidRDefault="00B23E39" w:rsidP="00B23E39">
      <w:pPr>
        <w:numPr>
          <w:ilvl w:val="0"/>
          <w:numId w:val="23"/>
        </w:numPr>
        <w:bidi/>
        <w:spacing w:after="0" w:line="240" w:lineRule="auto"/>
        <w:contextualSpacing/>
        <w:jc w:val="both"/>
        <w:rPr>
          <w:rFonts w:ascii="Times New Roman" w:eastAsia="Times New Roman" w:hAnsi="Times New Roman" w:cs="Simplified Arabic"/>
          <w:b/>
          <w:bCs/>
          <w:sz w:val="32"/>
          <w:szCs w:val="32"/>
          <w:lang w:val="en-US" w:bidi="ar-DZ"/>
        </w:rPr>
      </w:pPr>
      <w:r w:rsidRPr="00B23E39">
        <w:rPr>
          <w:rFonts w:ascii="Times New Roman" w:eastAsia="Times New Roman" w:hAnsi="Times New Roman" w:cs="Simplified Arabic" w:hint="cs"/>
          <w:b/>
          <w:bCs/>
          <w:sz w:val="32"/>
          <w:szCs w:val="32"/>
          <w:rtl/>
          <w:lang w:val="en-US" w:bidi="ar-DZ"/>
        </w:rPr>
        <w:t>الاشاعات الغير حقيقية:</w:t>
      </w:r>
    </w:p>
    <w:p w:rsidR="00B23E39" w:rsidRPr="00B23E39" w:rsidRDefault="00B23E39" w:rsidP="00740AA8">
      <w:pPr>
        <w:numPr>
          <w:ilvl w:val="0"/>
          <w:numId w:val="22"/>
        </w:numPr>
        <w:bidi/>
        <w:spacing w:after="0" w:line="240" w:lineRule="auto"/>
        <w:contextualSpacing/>
        <w:jc w:val="both"/>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sz w:val="32"/>
          <w:szCs w:val="32"/>
          <w:rtl/>
          <w:lang w:val="en-US" w:bidi="ar-DZ"/>
        </w:rPr>
        <w:t xml:space="preserve">الإشاعة </w:t>
      </w:r>
      <w:r w:rsidRPr="00B23E39">
        <w:rPr>
          <w:rFonts w:ascii="Times New Roman" w:eastAsia="Times New Roman" w:hAnsi="Times New Roman" w:cs="Simplified Arabic" w:hint="cs"/>
          <w:sz w:val="32"/>
          <w:szCs w:val="32"/>
          <w:rtl/>
          <w:lang w:val="en-US" w:bidi="ar-DZ"/>
        </w:rPr>
        <w:t>الحالمة:</w:t>
      </w:r>
      <w:r w:rsidRPr="00B23E39">
        <w:rPr>
          <w:rFonts w:ascii="Times New Roman" w:eastAsia="Times New Roman" w:hAnsi="Times New Roman" w:cs="Simplified Arabic"/>
          <w:sz w:val="32"/>
          <w:szCs w:val="32"/>
          <w:rtl/>
          <w:lang w:val="en-US" w:bidi="ar-DZ"/>
        </w:rPr>
        <w:t xml:space="preserve"> وهي نتيجة</w:t>
      </w:r>
      <w:r w:rsidRPr="00B23E39">
        <w:rPr>
          <w:rFonts w:ascii="Times New Roman" w:eastAsia="Times New Roman" w:hAnsi="Times New Roman" w:cs="Simplified Arabic" w:hint="cs"/>
          <w:sz w:val="32"/>
          <w:szCs w:val="32"/>
          <w:rtl/>
          <w:lang w:val="en-US" w:bidi="ar-DZ"/>
        </w:rPr>
        <w:t xml:space="preserve"> الخيال الواسع لأصحاب الأحاسيس والعواطف النابعة من الذات كالتمني أو الأحلام التي يعبر عنها ويلقيها للأفراد حيث تلقى لها رواجا بتصديقها كحقيقة مؤجلة إلى فترة قريبة.</w:t>
      </w:r>
    </w:p>
    <w:p w:rsidR="00B23E39" w:rsidRPr="00B23E39" w:rsidRDefault="00B23E39" w:rsidP="00B23E39">
      <w:pPr>
        <w:numPr>
          <w:ilvl w:val="0"/>
          <w:numId w:val="22"/>
        </w:numPr>
        <w:bidi/>
        <w:spacing w:after="0" w:line="240" w:lineRule="auto"/>
        <w:contextualSpacing/>
        <w:jc w:val="both"/>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sz w:val="32"/>
          <w:szCs w:val="32"/>
          <w:rtl/>
          <w:lang w:val="en-US" w:bidi="ar-DZ"/>
        </w:rPr>
        <w:t xml:space="preserve">الإشاعة </w:t>
      </w:r>
      <w:r w:rsidRPr="00B23E39">
        <w:rPr>
          <w:rFonts w:ascii="Times New Roman" w:eastAsia="Times New Roman" w:hAnsi="Times New Roman" w:cs="Simplified Arabic" w:hint="cs"/>
          <w:sz w:val="32"/>
          <w:szCs w:val="32"/>
          <w:rtl/>
          <w:lang w:val="en-US" w:bidi="ar-DZ"/>
        </w:rPr>
        <w:t>الكاذبـة:</w:t>
      </w:r>
      <w:r w:rsidRPr="00B23E39">
        <w:rPr>
          <w:rFonts w:ascii="Times New Roman" w:eastAsia="Times New Roman" w:hAnsi="Times New Roman" w:cs="Simplified Arabic"/>
          <w:sz w:val="32"/>
          <w:szCs w:val="32"/>
          <w:rtl/>
          <w:lang w:val="en-US" w:bidi="ar-DZ"/>
        </w:rPr>
        <w:t xml:space="preserve"> </w:t>
      </w:r>
      <w:r w:rsidRPr="00B23E39">
        <w:rPr>
          <w:rFonts w:ascii="Times New Roman" w:eastAsia="Times New Roman" w:hAnsi="Times New Roman" w:cs="Simplified Arabic" w:hint="cs"/>
          <w:sz w:val="32"/>
          <w:szCs w:val="32"/>
          <w:rtl/>
          <w:lang w:val="en-US" w:bidi="ar-DZ"/>
        </w:rPr>
        <w:t>وهي الإشاعات التي غالبا ما يكون مصدرها مجهولا، يلقيها عبثا في أوساط يتم انتقاؤها بشكل محدد، بحيث لا يتم معارضته ومحاسبته عليها.</w:t>
      </w:r>
    </w:p>
    <w:p w:rsidR="00B23E39" w:rsidRPr="00B23E39" w:rsidRDefault="00B23E39" w:rsidP="00B23E39">
      <w:pPr>
        <w:numPr>
          <w:ilvl w:val="0"/>
          <w:numId w:val="22"/>
        </w:numPr>
        <w:bidi/>
        <w:spacing w:after="0" w:line="240" w:lineRule="auto"/>
        <w:contextualSpacing/>
        <w:jc w:val="both"/>
        <w:rPr>
          <w:rFonts w:ascii="Traditional Arabic" w:eastAsia="Times New Roman" w:hAnsi="Traditional Arabic" w:cs="Traditional Arabic"/>
          <w:sz w:val="36"/>
          <w:szCs w:val="36"/>
          <w:rtl/>
          <w:lang w:eastAsia="fr-FR"/>
        </w:rPr>
      </w:pPr>
      <w:r w:rsidRPr="00B23E39">
        <w:rPr>
          <w:rFonts w:ascii="Times New Roman" w:eastAsia="Times New Roman" w:hAnsi="Times New Roman" w:cs="Simplified Arabic"/>
          <w:sz w:val="32"/>
          <w:szCs w:val="32"/>
          <w:rtl/>
          <w:lang w:val="en-US" w:bidi="ar-DZ"/>
        </w:rPr>
        <w:t>الإشاعة الحاقدة: وهذه أخطر أنواع الاشاعات على الاطلاق</w:t>
      </w:r>
      <w:r w:rsidRPr="00B23E39">
        <w:rPr>
          <w:rFonts w:ascii="Times New Roman" w:eastAsia="Times New Roman" w:hAnsi="Times New Roman" w:cs="Simplified Arabic" w:hint="cs"/>
          <w:sz w:val="32"/>
          <w:szCs w:val="32"/>
          <w:rtl/>
          <w:lang w:val="en-US" w:bidi="ar-DZ"/>
        </w:rPr>
        <w:t xml:space="preserve"> هدفها خلق البلبلة وزرع الخوف في أوساط المجتمع </w:t>
      </w:r>
      <w:r w:rsidRPr="00B23E39">
        <w:rPr>
          <w:rFonts w:ascii="Times New Roman" w:eastAsia="Times New Roman" w:hAnsi="Times New Roman" w:cs="Simplified Arabic"/>
          <w:sz w:val="32"/>
          <w:szCs w:val="32"/>
          <w:vertAlign w:val="superscript"/>
          <w:lang w:val="en-US" w:bidi="ar-DZ"/>
        </w:rPr>
        <w:t>6</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b/>
          <w:bCs/>
          <w:sz w:val="32"/>
          <w:szCs w:val="32"/>
          <w:rtl/>
          <w:lang w:bidi="ar-DZ"/>
        </w:rPr>
      </w:pPr>
      <w:r w:rsidRPr="00B23E39">
        <w:rPr>
          <w:rFonts w:ascii="Times New Roman" w:eastAsia="Times New Roman" w:hAnsi="Times New Roman" w:cs="Simplified Arabic" w:hint="cs"/>
          <w:b/>
          <w:bCs/>
          <w:sz w:val="32"/>
          <w:szCs w:val="32"/>
          <w:rtl/>
          <w:lang w:bidi="ar-DZ"/>
        </w:rPr>
        <w:t>ت-خصائص الإشاعة</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bidi="ar-DZ"/>
        </w:rPr>
      </w:pPr>
      <w:r w:rsidRPr="00B23E39">
        <w:rPr>
          <w:rFonts w:ascii="Times New Roman" w:eastAsia="Times New Roman" w:hAnsi="Times New Roman" w:cs="Simplified Arabic" w:hint="cs"/>
          <w:sz w:val="32"/>
          <w:szCs w:val="32"/>
          <w:rtl/>
          <w:lang w:bidi="ar-DZ"/>
        </w:rPr>
        <w:t>من خلال ما تم تقديمه يمكننا استنتاج مجموعة من الخصائص التي تمتاز بها الاشاعة</w:t>
      </w:r>
      <w:r w:rsidRPr="00B23E39">
        <w:rPr>
          <w:rFonts w:ascii="Times New Roman" w:eastAsia="Times New Roman" w:hAnsi="Times New Roman" w:cs="Simplified Arabic" w:hint="cs"/>
          <w:b/>
          <w:bCs/>
          <w:sz w:val="32"/>
          <w:szCs w:val="32"/>
          <w:rtl/>
          <w:lang w:bidi="ar-DZ"/>
        </w:rPr>
        <w:t xml:space="preserve">:  </w:t>
      </w:r>
    </w:p>
    <w:p w:rsidR="00B23E39" w:rsidRPr="00B23E39" w:rsidRDefault="00B23E39" w:rsidP="00B23E39">
      <w:pPr>
        <w:numPr>
          <w:ilvl w:val="0"/>
          <w:numId w:val="20"/>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سهلة التنقل والانتشار، </w:t>
      </w:r>
    </w:p>
    <w:p w:rsidR="00B23E39" w:rsidRPr="00B23E39" w:rsidRDefault="00B23E39" w:rsidP="00B23E39">
      <w:pPr>
        <w:numPr>
          <w:ilvl w:val="0"/>
          <w:numId w:val="20"/>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تنتشر بصورة شبه سرية فهي تمتنع عن ذكر مصادرها،</w:t>
      </w:r>
    </w:p>
    <w:p w:rsidR="00B23E39" w:rsidRPr="00B23E39" w:rsidRDefault="00B23E39" w:rsidP="00B23E39">
      <w:pPr>
        <w:numPr>
          <w:ilvl w:val="0"/>
          <w:numId w:val="20"/>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sz w:val="32"/>
          <w:szCs w:val="32"/>
          <w:lang w:val="en-US" w:bidi="ar-DZ"/>
        </w:rPr>
        <w:t xml:space="preserve"> </w:t>
      </w:r>
      <w:r w:rsidRPr="00B23E39">
        <w:rPr>
          <w:rFonts w:ascii="Times New Roman" w:eastAsia="Times New Roman" w:hAnsi="Times New Roman" w:cs="Simplified Arabic" w:hint="cs"/>
          <w:sz w:val="32"/>
          <w:szCs w:val="32"/>
          <w:rtl/>
          <w:lang w:val="en-US" w:bidi="ar-DZ"/>
        </w:rPr>
        <w:t>لها طابع الغموض،</w:t>
      </w:r>
    </w:p>
    <w:p w:rsidR="00B23E39" w:rsidRPr="00B23E39" w:rsidRDefault="00B23E39" w:rsidP="00B23E39">
      <w:pPr>
        <w:numPr>
          <w:ilvl w:val="0"/>
          <w:numId w:val="20"/>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تزدهر في وقت لا يكون فيها أخبار ومعلومات، </w:t>
      </w:r>
    </w:p>
    <w:p w:rsidR="00B23E39" w:rsidRPr="00B23E39" w:rsidRDefault="00B23E39" w:rsidP="00B23E39">
      <w:pPr>
        <w:numPr>
          <w:ilvl w:val="0"/>
          <w:numId w:val="20"/>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تنفس عن مشاعر مكبوتة،</w:t>
      </w:r>
    </w:p>
    <w:p w:rsidR="00B23E39" w:rsidRPr="00B23E39" w:rsidRDefault="00B23E39" w:rsidP="00B23E39">
      <w:pPr>
        <w:numPr>
          <w:ilvl w:val="0"/>
          <w:numId w:val="20"/>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تعبر عن جزء بسيط من الحقيقة، </w:t>
      </w:r>
    </w:p>
    <w:p w:rsidR="00B23E39" w:rsidRPr="00B23E39" w:rsidRDefault="00B23E39" w:rsidP="00B23E39">
      <w:pPr>
        <w:numPr>
          <w:ilvl w:val="0"/>
          <w:numId w:val="20"/>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قابلة للتصديق وغير مشكوك فيها</w:t>
      </w:r>
      <w:r w:rsidRPr="00B23E39">
        <w:rPr>
          <w:rFonts w:ascii="Times New Roman" w:eastAsia="Times New Roman" w:hAnsi="Times New Roman" w:cs="Simplified Arabic"/>
          <w:sz w:val="32"/>
          <w:szCs w:val="32"/>
          <w:vertAlign w:val="superscript"/>
          <w:lang w:val="en-US" w:bidi="ar-DZ"/>
        </w:rPr>
        <w:t>7</w:t>
      </w:r>
      <w:r w:rsidRPr="00B23E39">
        <w:rPr>
          <w:rFonts w:ascii="Times New Roman" w:eastAsia="Times New Roman" w:hAnsi="Times New Roman" w:cs="Simplified Arabic" w:hint="cs"/>
          <w:sz w:val="32"/>
          <w:szCs w:val="32"/>
          <w:rtl/>
          <w:lang w:val="en-US" w:bidi="ar-DZ"/>
        </w:rPr>
        <w:t xml:space="preserve">. </w:t>
      </w:r>
    </w:p>
    <w:p w:rsidR="00B23E39" w:rsidRPr="00B23E39" w:rsidRDefault="00B23E39" w:rsidP="00B23E39">
      <w:pPr>
        <w:bidi/>
        <w:spacing w:after="0" w:line="240" w:lineRule="auto"/>
        <w:jc w:val="lowKashida"/>
        <w:rPr>
          <w:rFonts w:ascii="Times New Roman" w:eastAsia="Times New Roman" w:hAnsi="Times New Roman" w:cs="Simplified Arabic"/>
          <w:b/>
          <w:bCs/>
          <w:sz w:val="32"/>
          <w:szCs w:val="32"/>
          <w:rtl/>
          <w:lang w:val="en-US" w:bidi="ar-DZ"/>
        </w:rPr>
      </w:pPr>
      <w:r w:rsidRPr="00B23E39">
        <w:rPr>
          <w:rFonts w:ascii="Times New Roman" w:eastAsia="Times New Roman" w:hAnsi="Times New Roman" w:cs="Simplified Arabic" w:hint="cs"/>
          <w:b/>
          <w:bCs/>
          <w:sz w:val="32"/>
          <w:szCs w:val="32"/>
          <w:rtl/>
          <w:lang w:val="en-US" w:bidi="ar-DZ"/>
        </w:rPr>
        <w:t>ث-أسباب انتشار الإشاعة</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lastRenderedPageBreak/>
        <w:t xml:space="preserve">ويحدد الباحثون مجموعة من الأسباب التي تساهم في انتشار الاشاعة، يمكننا تلخيصها في النقاط التالية: </w:t>
      </w:r>
    </w:p>
    <w:p w:rsidR="00B23E39" w:rsidRPr="00B23E39" w:rsidRDefault="00B23E39" w:rsidP="00B23E39">
      <w:pPr>
        <w:numPr>
          <w:ilvl w:val="0"/>
          <w:numId w:val="19"/>
        </w:num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 xml:space="preserve">العمل على توضيح ما </w:t>
      </w:r>
      <w:proofErr w:type="gramStart"/>
      <w:r w:rsidRPr="00B23E39">
        <w:rPr>
          <w:rFonts w:ascii="Times New Roman" w:eastAsia="Times New Roman" w:hAnsi="Times New Roman" w:cs="Simplified Arabic" w:hint="cs"/>
          <w:sz w:val="32"/>
          <w:szCs w:val="32"/>
          <w:rtl/>
          <w:lang w:val="en-US" w:bidi="ar-DZ"/>
        </w:rPr>
        <w:t>خفى</w:t>
      </w:r>
      <w:proofErr w:type="gramEnd"/>
      <w:r w:rsidRPr="00B23E39">
        <w:rPr>
          <w:rFonts w:ascii="Times New Roman" w:eastAsia="Times New Roman" w:hAnsi="Times New Roman" w:cs="Simplified Arabic" w:hint="cs"/>
          <w:sz w:val="32"/>
          <w:szCs w:val="32"/>
          <w:rtl/>
          <w:lang w:val="en-US" w:bidi="ar-DZ"/>
        </w:rPr>
        <w:t xml:space="preserve"> عن الناس من حقائق</w:t>
      </w:r>
    </w:p>
    <w:p w:rsidR="00B23E39" w:rsidRPr="00B23E39" w:rsidRDefault="00B23E39" w:rsidP="00B23E39">
      <w:pPr>
        <w:numPr>
          <w:ilvl w:val="0"/>
          <w:numId w:val="19"/>
        </w:num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التعبير عن بعض التوترات الانفعالية التي يعاني منها ناشرها، فهي بذلك متنفس له</w:t>
      </w:r>
    </w:p>
    <w:p w:rsidR="00B23E39" w:rsidRPr="00B23E39" w:rsidRDefault="00B23E39" w:rsidP="00B23E39">
      <w:pPr>
        <w:numPr>
          <w:ilvl w:val="0"/>
          <w:numId w:val="19"/>
        </w:num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الرغبة في جذب الانتباه من جانب فرد أو جماعة لإقناع الناس بأهميته وقدرته على معرفة مالا يستطيعو</w:t>
      </w:r>
      <w:r w:rsidRPr="00B23E39">
        <w:rPr>
          <w:rFonts w:ascii="Times New Roman" w:eastAsia="Times New Roman" w:hAnsi="Times New Roman" w:cs="Simplified Arabic" w:hint="eastAsia"/>
          <w:sz w:val="32"/>
          <w:szCs w:val="32"/>
          <w:rtl/>
          <w:lang w:val="en-US" w:bidi="ar-DZ"/>
        </w:rPr>
        <w:t>ن</w:t>
      </w:r>
      <w:r w:rsidRPr="00B23E39">
        <w:rPr>
          <w:rFonts w:ascii="Times New Roman" w:eastAsia="Times New Roman" w:hAnsi="Times New Roman" w:cs="Simplified Arabic" w:hint="cs"/>
          <w:sz w:val="32"/>
          <w:szCs w:val="32"/>
          <w:rtl/>
          <w:lang w:val="en-US" w:bidi="ar-DZ"/>
        </w:rPr>
        <w:t xml:space="preserve"> عن طريق اتصالاته وارتباطاته </w:t>
      </w:r>
      <w:r w:rsidRPr="00B23E39">
        <w:rPr>
          <w:rFonts w:ascii="Times New Roman" w:eastAsia="Times New Roman" w:hAnsi="Times New Roman" w:cs="Simplified Arabic"/>
          <w:sz w:val="32"/>
          <w:szCs w:val="32"/>
          <w:vertAlign w:val="superscript"/>
          <w:lang w:val="en-US" w:bidi="ar-DZ"/>
        </w:rPr>
        <w:t>8</w:t>
      </w:r>
      <w:r w:rsidRPr="00B23E39">
        <w:rPr>
          <w:rFonts w:ascii="Times New Roman" w:eastAsia="Times New Roman" w:hAnsi="Times New Roman" w:cs="Simplified Arabic" w:hint="cs"/>
          <w:sz w:val="32"/>
          <w:szCs w:val="32"/>
          <w:vertAlign w:val="superscript"/>
          <w:rtl/>
          <w:lang w:val="en-US" w:bidi="ar-DZ"/>
        </w:rPr>
        <w:t>.</w:t>
      </w:r>
    </w:p>
    <w:p w:rsidR="00B23E39" w:rsidRPr="00B23E39" w:rsidRDefault="00B23E39" w:rsidP="00B23E39">
      <w:pPr>
        <w:numPr>
          <w:ilvl w:val="0"/>
          <w:numId w:val="19"/>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جذب الانتباه إلى صاحب الإشاعة، فصاحب الإشاعة يقوم بإلقاء الشائعة واضحا في الاعتبار رفع مكانته ومنزلته في عيون الآخرين،</w:t>
      </w:r>
    </w:p>
    <w:p w:rsidR="00B23E39" w:rsidRPr="00B23E39" w:rsidRDefault="00B23E39" w:rsidP="00B23E39">
      <w:pPr>
        <w:numPr>
          <w:ilvl w:val="0"/>
          <w:numId w:val="19"/>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الإسقاط، أي أن الشخص بنشر شائعة يكون فيه تعبير عن حالته بشكل غير مباشر وإسقاط للمشاعر والحرمان النفسي، </w:t>
      </w:r>
    </w:p>
    <w:p w:rsidR="00B23E39" w:rsidRPr="00B23E39" w:rsidRDefault="00B23E39" w:rsidP="00B23E39">
      <w:pPr>
        <w:numPr>
          <w:ilvl w:val="0"/>
          <w:numId w:val="19"/>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العدوان، يقوم الشخص في موقف من المواقف ونتيجة لعلاقات معينة بينه وبين شخص آخر بنشر إشاعة ضد شخص اخر، وهذه الشائعة تحمل في طياتها إيقاع الاذى والتشهير بسمعة الشخص الأخر،</w:t>
      </w:r>
    </w:p>
    <w:p w:rsidR="00B23E39" w:rsidRPr="00B23E39" w:rsidRDefault="00B23E39" w:rsidP="00B23E39">
      <w:pPr>
        <w:numPr>
          <w:ilvl w:val="0"/>
          <w:numId w:val="19"/>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تعبير عن المعروف والجميل، فقد تنشر الشائعة في بعض الأحيان بغرض نبيل مثل رد </w:t>
      </w:r>
      <w:proofErr w:type="gramStart"/>
      <w:r w:rsidRPr="00B23E39">
        <w:rPr>
          <w:rFonts w:ascii="Times New Roman" w:eastAsia="Times New Roman" w:hAnsi="Times New Roman" w:cs="Simplified Arabic" w:hint="cs"/>
          <w:sz w:val="32"/>
          <w:szCs w:val="32"/>
          <w:rtl/>
          <w:lang w:val="en-US" w:bidi="ar-DZ"/>
        </w:rPr>
        <w:t>الجميل</w:t>
      </w:r>
      <w:r w:rsidRPr="00B23E39">
        <w:rPr>
          <w:rFonts w:ascii="Times New Roman" w:eastAsia="Times New Roman" w:hAnsi="Times New Roman" w:cs="Simplified Arabic"/>
          <w:sz w:val="32"/>
          <w:szCs w:val="32"/>
          <w:vertAlign w:val="superscript"/>
          <w:lang w:val="en-US" w:bidi="ar-DZ"/>
        </w:rPr>
        <w:t>9</w:t>
      </w:r>
      <w:proofErr w:type="gramEnd"/>
      <w:r w:rsidRPr="00B23E39">
        <w:rPr>
          <w:rFonts w:ascii="Times New Roman" w:eastAsia="Times New Roman" w:hAnsi="Times New Roman" w:cs="Simplified Arabic" w:hint="cs"/>
          <w:sz w:val="32"/>
          <w:szCs w:val="32"/>
          <w:rtl/>
          <w:lang w:val="en-US" w:bidi="ar-DZ"/>
        </w:rPr>
        <w:t xml:space="preserve">. </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       </w:t>
      </w:r>
      <w:proofErr w:type="gramStart"/>
      <w:r w:rsidRPr="00B23E39">
        <w:rPr>
          <w:rFonts w:ascii="Times New Roman" w:eastAsia="Times New Roman" w:hAnsi="Times New Roman" w:cs="Simplified Arabic" w:hint="cs"/>
          <w:sz w:val="32"/>
          <w:szCs w:val="32"/>
          <w:rtl/>
          <w:lang w:val="en-US" w:bidi="ar-DZ"/>
        </w:rPr>
        <w:t>و من</w:t>
      </w:r>
      <w:proofErr w:type="gramEnd"/>
      <w:r w:rsidRPr="00B23E39">
        <w:rPr>
          <w:rFonts w:ascii="Times New Roman" w:eastAsia="Times New Roman" w:hAnsi="Times New Roman" w:cs="Simplified Arabic" w:hint="cs"/>
          <w:sz w:val="32"/>
          <w:szCs w:val="32"/>
          <w:rtl/>
          <w:lang w:val="en-US" w:bidi="ar-DZ"/>
        </w:rPr>
        <w:t xml:space="preserve"> جهته لخص العالم الفرنسي "ألفريد صوفي" أسباب انتشار الإشاعة حسب الحالات التالية:</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-إذا كانت المصالح المادية مهددة فإن تزييف الخبر يرمي إلى إعطاء برهان للدفاع عن المصالح المذكورة.</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-إذا كانت الإحساسات والمطامح مهددة فإن التزييف يرمي كذلك للدفاع عن هذه الإحساسات.</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-إذا كان الخبر يتعلق بقضية تهم المجموعة فإن تحريفه يرمي إلى تثبيت وحدة هذه المجموعة خاصة في قضايا الحروب.</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lastRenderedPageBreak/>
        <w:t>-الإشاعة تكون دائماً ضعيفة إذا كانت عن وهم أو ناتجة عن سؤال لا يعتمد على حدث وقع بالفعل والتحريف الذي طرأ على الخبر في هذه الحالة يضعف بقدر ما يكون السؤال أدق</w:t>
      </w:r>
      <w:r w:rsidRPr="00B23E39">
        <w:rPr>
          <w:rFonts w:ascii="Times New Roman" w:eastAsia="Times New Roman" w:hAnsi="Times New Roman" w:cs="Simplified Arabic"/>
          <w:sz w:val="32"/>
          <w:szCs w:val="32"/>
          <w:vertAlign w:val="superscript"/>
          <w:lang w:val="en-US" w:bidi="ar-DZ"/>
        </w:rPr>
        <w:t>10</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w:t>
      </w:r>
      <w:r w:rsidRPr="00B23E39">
        <w:rPr>
          <w:rFonts w:ascii="Times New Roman" w:eastAsia="Times New Roman" w:hAnsi="Times New Roman" w:cs="Simplified Arabic"/>
          <w:sz w:val="32"/>
          <w:szCs w:val="32"/>
          <w:rtl/>
          <w:lang w:val="en-US" w:bidi="ar-DZ"/>
        </w:rPr>
        <w:t>التأثير على معنويات العدو وتفتيت قواه العامة للوصول به إلى الإرهاب النفسي</w:t>
      </w:r>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w:t>
      </w:r>
      <w:r w:rsidRPr="00B23E39">
        <w:rPr>
          <w:rFonts w:ascii="Times New Roman" w:eastAsia="Times New Roman" w:hAnsi="Times New Roman" w:cs="Simplified Arabic"/>
          <w:sz w:val="32"/>
          <w:szCs w:val="32"/>
          <w:rtl/>
          <w:lang w:val="en-US" w:bidi="ar-DZ"/>
        </w:rPr>
        <w:t>استخد</w:t>
      </w:r>
      <w:r w:rsidRPr="00B23E39">
        <w:rPr>
          <w:rFonts w:ascii="Times New Roman" w:eastAsia="Times New Roman" w:hAnsi="Times New Roman" w:cs="Simplified Arabic" w:hint="cs"/>
          <w:sz w:val="32"/>
          <w:szCs w:val="32"/>
          <w:rtl/>
          <w:lang w:val="en-US" w:bidi="ar-DZ"/>
        </w:rPr>
        <w:t>ا</w:t>
      </w:r>
      <w:r w:rsidRPr="00B23E39">
        <w:rPr>
          <w:rFonts w:ascii="Times New Roman" w:eastAsia="Times New Roman" w:hAnsi="Times New Roman" w:cs="Simplified Arabic"/>
          <w:sz w:val="32"/>
          <w:szCs w:val="32"/>
          <w:rtl/>
          <w:lang w:val="en-US" w:bidi="ar-DZ"/>
        </w:rPr>
        <w:t xml:space="preserve">مها للتمويه </w:t>
      </w:r>
      <w:r w:rsidRPr="00B23E39">
        <w:rPr>
          <w:rFonts w:ascii="Times New Roman" w:eastAsia="Times New Roman" w:hAnsi="Times New Roman" w:cs="Simplified Arabic" w:hint="cs"/>
          <w:sz w:val="32"/>
          <w:szCs w:val="32"/>
          <w:rtl/>
          <w:lang w:val="en-US" w:bidi="ar-DZ"/>
        </w:rPr>
        <w:t>والتعتيم</w:t>
      </w:r>
      <w:r w:rsidRPr="00B23E39">
        <w:rPr>
          <w:rFonts w:ascii="Times New Roman" w:eastAsia="Times New Roman" w:hAnsi="Times New Roman" w:cs="Simplified Arabic"/>
          <w:sz w:val="32"/>
          <w:szCs w:val="32"/>
          <w:rtl/>
          <w:lang w:val="en-US" w:bidi="ar-DZ"/>
        </w:rPr>
        <w:t xml:space="preserve"> كستار من الدخان لإخفاء حقيقة </w:t>
      </w:r>
      <w:proofErr w:type="gramStart"/>
      <w:r w:rsidRPr="00B23E39">
        <w:rPr>
          <w:rFonts w:ascii="Times New Roman" w:eastAsia="Times New Roman" w:hAnsi="Times New Roman" w:cs="Simplified Arabic"/>
          <w:sz w:val="32"/>
          <w:szCs w:val="32"/>
          <w:rtl/>
          <w:lang w:val="en-US" w:bidi="ar-DZ"/>
        </w:rPr>
        <w:t>ما</w:t>
      </w:r>
      <w:r w:rsidRPr="00B23E39">
        <w:rPr>
          <w:rFonts w:ascii="Times New Roman" w:eastAsia="Times New Roman" w:hAnsi="Times New Roman" w:cs="Simplified Arabic"/>
          <w:sz w:val="32"/>
          <w:szCs w:val="32"/>
          <w:lang w:val="en-US" w:bidi="ar-DZ"/>
        </w:rPr>
        <w:t xml:space="preserve"> </w:t>
      </w:r>
      <w:r w:rsidRPr="00B23E39">
        <w:rPr>
          <w:rFonts w:ascii="Times New Roman" w:eastAsia="Times New Roman" w:hAnsi="Times New Roman" w:cs="Simplified Arabic" w:hint="cs"/>
          <w:sz w:val="32"/>
          <w:szCs w:val="32"/>
          <w:rtl/>
          <w:lang w:val="en-US" w:bidi="ar-DZ"/>
        </w:rPr>
        <w:t>.</w:t>
      </w:r>
      <w:proofErr w:type="gramEnd"/>
      <w:r w:rsidRPr="00B23E39">
        <w:rPr>
          <w:rFonts w:ascii="Times New Roman" w:eastAsia="Times New Roman" w:hAnsi="Times New Roman" w:cs="Simplified Arabic"/>
          <w:sz w:val="32"/>
          <w:szCs w:val="32"/>
          <w:lang w:val="en-US" w:bidi="ar-DZ"/>
        </w:rPr>
        <w:t xml:space="preserve"> </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w:t>
      </w:r>
      <w:r w:rsidRPr="00B23E39">
        <w:rPr>
          <w:rFonts w:ascii="Times New Roman" w:eastAsia="Times New Roman" w:hAnsi="Times New Roman" w:cs="Simplified Arabic"/>
          <w:sz w:val="32"/>
          <w:szCs w:val="32"/>
          <w:rtl/>
          <w:lang w:val="en-US" w:bidi="ar-DZ"/>
        </w:rPr>
        <w:t>ترويج أنباء كاذبة وأخبار مشكوك في صحتها لأجل إضعاف الروح المعنوية</w:t>
      </w:r>
      <w:r w:rsidRPr="00B23E39">
        <w:rPr>
          <w:rFonts w:ascii="Times New Roman" w:eastAsia="Times New Roman" w:hAnsi="Times New Roman" w:cs="Simplified Arabic" w:hint="cs"/>
          <w:sz w:val="32"/>
          <w:szCs w:val="32"/>
          <w:rtl/>
          <w:lang w:val="en-US" w:bidi="ar-DZ"/>
        </w:rPr>
        <w:t>.</w:t>
      </w:r>
      <w:r w:rsidRPr="00B23E39">
        <w:rPr>
          <w:rFonts w:ascii="Times New Roman" w:eastAsia="Times New Roman" w:hAnsi="Times New Roman" w:cs="Simplified Arabic"/>
          <w:sz w:val="32"/>
          <w:szCs w:val="32"/>
          <w:lang w:val="en-US" w:bidi="ar-DZ"/>
        </w:rPr>
        <w:t xml:space="preserve"> </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w:t>
      </w:r>
      <w:r w:rsidRPr="00B23E39">
        <w:rPr>
          <w:rFonts w:ascii="Times New Roman" w:eastAsia="Times New Roman" w:hAnsi="Times New Roman" w:cs="Simplified Arabic"/>
          <w:sz w:val="32"/>
          <w:szCs w:val="32"/>
          <w:rtl/>
          <w:lang w:val="en-US" w:bidi="ar-DZ"/>
        </w:rPr>
        <w:t xml:space="preserve">استخدام الأساليب الحديثة لعلم النفس التي تخدم الإشـاعة للتـأثير علـى نفـسيات ومعنويات وإيرادات </w:t>
      </w:r>
      <w:proofErr w:type="gramStart"/>
      <w:r w:rsidRPr="00B23E39">
        <w:rPr>
          <w:rFonts w:ascii="Times New Roman" w:eastAsia="Times New Roman" w:hAnsi="Times New Roman" w:cs="Simplified Arabic"/>
          <w:sz w:val="32"/>
          <w:szCs w:val="32"/>
          <w:rtl/>
          <w:lang w:val="en-US" w:bidi="ar-DZ"/>
        </w:rPr>
        <w:t>العدو</w:t>
      </w:r>
      <w:r w:rsidRPr="00B23E39">
        <w:rPr>
          <w:rFonts w:ascii="Times New Roman" w:eastAsia="Times New Roman" w:hAnsi="Times New Roman" w:cs="Simplified Arabic"/>
          <w:sz w:val="32"/>
          <w:szCs w:val="32"/>
          <w:lang w:val="en-US" w:bidi="ar-DZ"/>
        </w:rPr>
        <w:t xml:space="preserve"> </w:t>
      </w:r>
      <w:r w:rsidRPr="00B23E39">
        <w:rPr>
          <w:rFonts w:ascii="Times New Roman" w:eastAsia="Times New Roman" w:hAnsi="Times New Roman" w:cs="Simplified Arabic" w:hint="cs"/>
          <w:sz w:val="32"/>
          <w:szCs w:val="32"/>
          <w:rtl/>
          <w:lang w:val="en-US" w:bidi="ar-DZ"/>
        </w:rPr>
        <w:t>.</w:t>
      </w:r>
      <w:proofErr w:type="gramEnd"/>
    </w:p>
    <w:p w:rsidR="00B23E39" w:rsidRPr="00B23E39" w:rsidRDefault="00B23E39" w:rsidP="00B23E39">
      <w:pPr>
        <w:bidi/>
        <w:spacing w:after="0" w:line="240" w:lineRule="auto"/>
        <w:jc w:val="lowKashida"/>
        <w:rPr>
          <w:rFonts w:ascii="Times New Roman" w:eastAsia="Times New Roman" w:hAnsi="Times New Roman" w:cs="Times New Roman"/>
          <w:sz w:val="36"/>
          <w:szCs w:val="36"/>
          <w:lang w:val="en-US"/>
        </w:rPr>
      </w:pPr>
      <w:r w:rsidRPr="00B23E39">
        <w:rPr>
          <w:rFonts w:ascii="Times New Roman" w:eastAsia="Times New Roman" w:hAnsi="Times New Roman" w:cs="Simplified Arabic" w:hint="cs"/>
          <w:sz w:val="32"/>
          <w:szCs w:val="32"/>
          <w:rtl/>
          <w:lang w:val="en-US" w:bidi="ar-DZ"/>
        </w:rPr>
        <w:t>-</w:t>
      </w:r>
      <w:r w:rsidRPr="00B23E39">
        <w:rPr>
          <w:rFonts w:ascii="Times New Roman" w:eastAsia="Times New Roman" w:hAnsi="Times New Roman" w:cs="Simplified Arabic"/>
          <w:sz w:val="32"/>
          <w:szCs w:val="32"/>
          <w:rtl/>
          <w:lang w:val="en-US" w:bidi="ar-DZ"/>
        </w:rPr>
        <w:t>تدمير وإنهاك وتحطيم معنويات الجبهتين العسكرية والمدنية</w:t>
      </w:r>
      <w:proofErr w:type="gramStart"/>
      <w:r w:rsidRPr="00B23E39">
        <w:rPr>
          <w:rFonts w:ascii="Times New Roman" w:eastAsia="Times New Roman" w:hAnsi="Times New Roman" w:cs="Simplified Arabic"/>
          <w:sz w:val="32"/>
          <w:szCs w:val="32"/>
          <w:vertAlign w:val="superscript"/>
          <w:lang w:val="en-US" w:bidi="ar-DZ"/>
        </w:rPr>
        <w:t>11</w:t>
      </w:r>
      <w:r w:rsidRPr="00B23E39">
        <w:rPr>
          <w:rFonts w:ascii="Traditional Arabic" w:eastAsia="Times New Roman" w:hAnsi="Traditional Arabic" w:cs="Traditional Arabic"/>
          <w:sz w:val="36"/>
          <w:szCs w:val="36"/>
          <w:rtl/>
          <w:lang w:val="en-US"/>
        </w:rPr>
        <w:t xml:space="preserve"> </w:t>
      </w:r>
      <w:r w:rsidRPr="00B23E39">
        <w:rPr>
          <w:rFonts w:ascii="Traditional Arabic" w:eastAsia="Times New Roman" w:hAnsi="Traditional Arabic" w:cs="Traditional Arabic" w:hint="cs"/>
          <w:sz w:val="36"/>
          <w:szCs w:val="36"/>
          <w:rtl/>
          <w:lang w:val="en-US"/>
        </w:rPr>
        <w:t>.</w:t>
      </w:r>
      <w:proofErr w:type="gramEnd"/>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b/>
          <w:bCs/>
          <w:sz w:val="32"/>
          <w:szCs w:val="32"/>
          <w:rtl/>
          <w:lang w:val="en-US" w:bidi="ar-DZ"/>
        </w:rPr>
        <w:t>ج-أساليب مكافحة الإشاعة:</w:t>
      </w:r>
    </w:p>
    <w:p w:rsidR="00B23E39" w:rsidRPr="00B23E39" w:rsidRDefault="00B23E39" w:rsidP="00B23E39">
      <w:pPr>
        <w:numPr>
          <w:ilvl w:val="0"/>
          <w:numId w:val="21"/>
        </w:num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القضاء على الإشاعة بالأخبار والمعلومات،</w:t>
      </w:r>
    </w:p>
    <w:p w:rsidR="00B23E39" w:rsidRPr="00B23E39" w:rsidRDefault="00B23E39" w:rsidP="00B23E39">
      <w:pPr>
        <w:numPr>
          <w:ilvl w:val="0"/>
          <w:numId w:val="21"/>
        </w:num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تكذيب الإشاعة وقتلها بإشاعة أعظم منها،</w:t>
      </w:r>
    </w:p>
    <w:p w:rsidR="00B23E39" w:rsidRPr="00B23E39" w:rsidRDefault="00B23E39" w:rsidP="00B23E39">
      <w:pPr>
        <w:numPr>
          <w:ilvl w:val="0"/>
          <w:numId w:val="21"/>
        </w:num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عرض الحقائق في وقتها</w:t>
      </w:r>
    </w:p>
    <w:p w:rsidR="00B23E39" w:rsidRPr="00B23E39" w:rsidRDefault="00B23E39" w:rsidP="00B23E39">
      <w:pPr>
        <w:bidi/>
        <w:spacing w:after="0" w:line="240" w:lineRule="auto"/>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b/>
          <w:bCs/>
          <w:sz w:val="32"/>
          <w:szCs w:val="32"/>
          <w:rtl/>
          <w:lang w:val="en-US" w:bidi="ar-DZ"/>
        </w:rPr>
        <w:t>ح-نقاط الاختلاف بين الإشاعة والإعلام</w:t>
      </w:r>
      <w:r w:rsidRPr="00B23E39">
        <w:rPr>
          <w:rFonts w:ascii="Times New Roman" w:eastAsia="Times New Roman" w:hAnsi="Times New Roman" w:cs="Simplified Arabic" w:hint="cs"/>
          <w:sz w:val="32"/>
          <w:szCs w:val="32"/>
          <w:rtl/>
          <w:lang w:val="en-US" w:bidi="ar-DZ"/>
        </w:rPr>
        <w:t xml:space="preserve">: </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من المعروف </w:t>
      </w:r>
      <w:r w:rsidRPr="00B23E39">
        <w:rPr>
          <w:rFonts w:ascii="Times New Roman" w:eastAsia="Times New Roman" w:hAnsi="Times New Roman" w:cs="Simplified Arabic" w:hint="cs"/>
          <w:sz w:val="32"/>
          <w:szCs w:val="32"/>
          <w:rtl/>
          <w:lang w:val="en-US" w:bidi="ar-DZ"/>
        </w:rPr>
        <w:tab/>
        <w:t>أن الإشاعة قديمة في المجتمع عرفتها الحضارات القديم</w:t>
      </w:r>
      <w:bookmarkStart w:id="0" w:name="_GoBack"/>
      <w:bookmarkEnd w:id="0"/>
      <w:r w:rsidRPr="00B23E39">
        <w:rPr>
          <w:rFonts w:ascii="Times New Roman" w:eastAsia="Times New Roman" w:hAnsi="Times New Roman" w:cs="Simplified Arabic" w:hint="cs"/>
          <w:sz w:val="32"/>
          <w:szCs w:val="32"/>
          <w:rtl/>
          <w:lang w:val="en-US" w:bidi="ar-DZ"/>
        </w:rPr>
        <w:t xml:space="preserve">ة وهى عملية اتصالية تنتشر بين عدد من الناس ولطالما كان الإعلام والإشاعة يمشيان في خطان متوازيان، فتختلف الإشاعة </w:t>
      </w:r>
      <w:proofErr w:type="gramStart"/>
      <w:r w:rsidRPr="00B23E39">
        <w:rPr>
          <w:rFonts w:ascii="Times New Roman" w:eastAsia="Times New Roman" w:hAnsi="Times New Roman" w:cs="Simplified Arabic" w:hint="cs"/>
          <w:sz w:val="32"/>
          <w:szCs w:val="32"/>
          <w:rtl/>
          <w:lang w:val="en-US" w:bidi="ar-DZ"/>
        </w:rPr>
        <w:t>عن  الإعلام</w:t>
      </w:r>
      <w:proofErr w:type="gramEnd"/>
      <w:r w:rsidRPr="00B23E39">
        <w:rPr>
          <w:rFonts w:ascii="Times New Roman" w:eastAsia="Times New Roman" w:hAnsi="Times New Roman" w:cs="Simplified Arabic" w:hint="cs"/>
          <w:sz w:val="32"/>
          <w:szCs w:val="32"/>
          <w:rtl/>
          <w:lang w:val="en-US" w:bidi="ar-DZ"/>
        </w:rPr>
        <w:t xml:space="preserve"> بالامتناع عن ذكر مصادرها فهي تنتشر بصورة شبه سرية وتعتمد أساسا علي الاتصال الشخصي حيث تنتقل من شخص لأخر وتتفش</w:t>
      </w:r>
      <w:r w:rsidRPr="00B23E39">
        <w:rPr>
          <w:rFonts w:ascii="Times New Roman" w:eastAsia="Times New Roman" w:hAnsi="Times New Roman" w:cs="Simplified Arabic" w:hint="eastAsia"/>
          <w:sz w:val="32"/>
          <w:szCs w:val="32"/>
          <w:rtl/>
          <w:lang w:val="en-US" w:bidi="ar-DZ"/>
        </w:rPr>
        <w:t>ى</w:t>
      </w:r>
      <w:r w:rsidRPr="00B23E39">
        <w:rPr>
          <w:rFonts w:ascii="Times New Roman" w:eastAsia="Times New Roman" w:hAnsi="Times New Roman" w:cs="Simplified Arabic" w:hint="cs"/>
          <w:sz w:val="32"/>
          <w:szCs w:val="32"/>
          <w:rtl/>
          <w:lang w:val="en-US" w:bidi="ar-DZ"/>
        </w:rPr>
        <w:t xml:space="preserve"> بسرعة البرق بدون استعمال الوسائل الحديثة . ولكن في العصر الحالي أصبح هذا الأمر غير مسلم به، وهذا لان الإعلاميين يذهبون بالقول إلى أن وجود الإعلام ينفي وجود الاشاعات ويقلل منها، والعكس أي وجود الاشاعات يكون دائما نتيجة لانعدام الإعلام.</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ونقصد هنا بالإعلام نشر الخبر ووجود الوسائل الإعلامية، ليس معناه دائما اذاعة الأخبار ونشرها لان هذه الوسائل قد تمتنع في كثير من الأحيان من نشر بعض الأخبار المتعلقة بأحداث معينة وهذا ما يجعل تلك الأخبار تسقط في مجال الشائعات.</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lastRenderedPageBreak/>
        <w:t xml:space="preserve">   ومن جهة أخرى إن الإشاعة لها علاقة بالدعاية اذ كلتاهما تنهج منهجا متشابها في التحريف غير أن الفرق هو أن الدعاية تخدم أهدافا معينة وصريحة في حين أن الشائعات تخدم أغراضا نفسية وغير صريحة. </w:t>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r w:rsidRPr="00B23E39">
        <w:rPr>
          <w:rFonts w:ascii="Times New Roman" w:eastAsia="Times New Roman" w:hAnsi="Times New Roman" w:cs="Simplified Arabic" w:hint="cs"/>
          <w:sz w:val="32"/>
          <w:szCs w:val="32"/>
          <w:rtl/>
          <w:lang w:val="en-US" w:bidi="ar-DZ"/>
        </w:rPr>
        <w:tab/>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ab/>
        <w:t>إن الإشاعة هي نشر الخبر دون التحقق من صحته، وهي ظاهرة اجتماعية قامت بوظيفة الإعلام منذ فترة طويلة فقد عرفتها الحضارات القديمة لتصبح على شكل أسطورة بعد فترة من الزمن وهي موجودة حتى في الوقت الحالي.</w:t>
      </w:r>
    </w:p>
    <w:p w:rsidR="00B23E39" w:rsidRPr="00B23E39" w:rsidRDefault="00B23E39" w:rsidP="00B23E39">
      <w:pPr>
        <w:bidi/>
        <w:spacing w:after="0" w:line="240" w:lineRule="auto"/>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ab/>
        <w:t xml:space="preserve">بما أن الإشاعة تكتسي طابعاً سرياً فهي بمثابة إعلام موازي يعيش بجنب الإعلام الرسمي قد ينافسه أو </w:t>
      </w:r>
      <w:proofErr w:type="spellStart"/>
      <w:r w:rsidRPr="00B23E39">
        <w:rPr>
          <w:rFonts w:ascii="Times New Roman" w:eastAsia="Times New Roman" w:hAnsi="Times New Roman" w:cs="Simplified Arabic" w:hint="cs"/>
          <w:sz w:val="32"/>
          <w:szCs w:val="32"/>
          <w:rtl/>
          <w:lang w:val="en-US" w:bidi="ar-DZ"/>
        </w:rPr>
        <w:t>يغذيه</w:t>
      </w:r>
      <w:proofErr w:type="spellEnd"/>
      <w:r w:rsidRPr="00B23E39">
        <w:rPr>
          <w:rFonts w:ascii="Times New Roman" w:eastAsia="Times New Roman" w:hAnsi="Times New Roman" w:cs="Simplified Arabic" w:hint="cs"/>
          <w:sz w:val="32"/>
          <w:szCs w:val="32"/>
          <w:rtl/>
          <w:lang w:val="en-US" w:bidi="ar-DZ"/>
        </w:rPr>
        <w:t xml:space="preserve"> ويكمله في كثير من </w:t>
      </w:r>
      <w:proofErr w:type="gramStart"/>
      <w:r w:rsidRPr="00B23E39">
        <w:rPr>
          <w:rFonts w:ascii="Times New Roman" w:eastAsia="Times New Roman" w:hAnsi="Times New Roman" w:cs="Simplified Arabic" w:hint="cs"/>
          <w:sz w:val="32"/>
          <w:szCs w:val="32"/>
          <w:rtl/>
          <w:lang w:val="en-US" w:bidi="ar-DZ"/>
        </w:rPr>
        <w:t>الأحيان</w:t>
      </w:r>
      <w:r w:rsidRPr="00B23E39">
        <w:rPr>
          <w:rFonts w:ascii="Times New Roman" w:eastAsia="Times New Roman" w:hAnsi="Times New Roman" w:cs="Simplified Arabic" w:hint="cs"/>
          <w:sz w:val="32"/>
          <w:szCs w:val="32"/>
          <w:vertAlign w:val="superscript"/>
          <w:rtl/>
          <w:lang w:val="en-US" w:bidi="ar-DZ"/>
        </w:rPr>
        <w:t>9</w:t>
      </w:r>
      <w:proofErr w:type="gramEnd"/>
      <w:r w:rsidRPr="00B23E39">
        <w:rPr>
          <w:rFonts w:ascii="Times New Roman" w:eastAsia="Times New Roman" w:hAnsi="Times New Roman" w:cs="Simplified Arabic" w:hint="cs"/>
          <w:sz w:val="32"/>
          <w:szCs w:val="32"/>
          <w:rtl/>
          <w:lang w:val="en-US" w:bidi="ar-DZ"/>
        </w:rPr>
        <w:t>.</w:t>
      </w:r>
    </w:p>
    <w:p w:rsidR="00B23E39" w:rsidRPr="00B23E39" w:rsidRDefault="00B23E39" w:rsidP="00B23E39">
      <w:pPr>
        <w:bidi/>
        <w:spacing w:after="0" w:line="240" w:lineRule="auto"/>
        <w:jc w:val="lowKashida"/>
        <w:rPr>
          <w:rFonts w:ascii="Times New Roman" w:eastAsia="Times New Roman" w:hAnsi="Times New Roman" w:cs="Simplified Arabic"/>
          <w:b/>
          <w:bCs/>
          <w:sz w:val="32"/>
          <w:szCs w:val="32"/>
          <w:rtl/>
          <w:lang w:val="en-US" w:bidi="ar-DZ"/>
        </w:rPr>
      </w:pPr>
      <w:r w:rsidRPr="00B23E39">
        <w:rPr>
          <w:rFonts w:ascii="Times New Roman" w:eastAsia="Times New Roman" w:hAnsi="Times New Roman" w:cs="Simplified Arabic" w:hint="cs"/>
          <w:b/>
          <w:bCs/>
          <w:sz w:val="32"/>
          <w:szCs w:val="32"/>
          <w:rtl/>
          <w:lang w:val="en-US" w:bidi="ar-DZ"/>
        </w:rPr>
        <w:t>المراجع:</w:t>
      </w:r>
    </w:p>
    <w:p w:rsidR="00B23E39" w:rsidRPr="00B23E39" w:rsidRDefault="00B23E39" w:rsidP="00B23E39">
      <w:pPr>
        <w:bidi/>
        <w:spacing w:after="0" w:line="240" w:lineRule="auto"/>
        <w:ind w:left="360"/>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 1-ابن منظور، </w:t>
      </w:r>
      <w:r w:rsidRPr="00B23E39">
        <w:rPr>
          <w:rFonts w:ascii="Times New Roman" w:eastAsia="Times New Roman" w:hAnsi="Times New Roman" w:cs="Simplified Arabic" w:hint="cs"/>
          <w:b/>
          <w:bCs/>
          <w:sz w:val="32"/>
          <w:szCs w:val="32"/>
          <w:rtl/>
          <w:lang w:val="en-US" w:bidi="ar-DZ"/>
        </w:rPr>
        <w:t>لسان العرب</w:t>
      </w:r>
      <w:r w:rsidRPr="00B23E39">
        <w:rPr>
          <w:rFonts w:ascii="Times New Roman" w:eastAsia="Times New Roman" w:hAnsi="Times New Roman" w:cs="Simplified Arabic" w:hint="cs"/>
          <w:sz w:val="32"/>
          <w:szCs w:val="32"/>
          <w:rtl/>
          <w:lang w:val="en-US" w:bidi="ar-DZ"/>
        </w:rPr>
        <w:t xml:space="preserve">، (دار بيروت للطباعة والنشر، الجزء الثامن، </w:t>
      </w:r>
      <w:proofErr w:type="gramStart"/>
      <w:r w:rsidRPr="00B23E39">
        <w:rPr>
          <w:rFonts w:ascii="Times New Roman" w:eastAsia="Times New Roman" w:hAnsi="Times New Roman" w:cs="Simplified Arabic" w:hint="cs"/>
          <w:sz w:val="32"/>
          <w:szCs w:val="32"/>
          <w:rtl/>
          <w:lang w:val="en-US" w:bidi="ar-DZ"/>
        </w:rPr>
        <w:t>1967 ،</w:t>
      </w:r>
      <w:proofErr w:type="gramEnd"/>
      <w:r w:rsidRPr="00B23E39">
        <w:rPr>
          <w:rFonts w:ascii="Times New Roman" w:eastAsia="Times New Roman" w:hAnsi="Times New Roman" w:cs="Simplified Arabic" w:hint="cs"/>
          <w:sz w:val="32"/>
          <w:szCs w:val="32"/>
          <w:rtl/>
          <w:lang w:val="en-US" w:bidi="ar-DZ"/>
        </w:rPr>
        <w:t xml:space="preserve"> ص:188)</w:t>
      </w:r>
    </w:p>
    <w:p w:rsidR="00B23E39" w:rsidRPr="00B23E39" w:rsidRDefault="00B23E39" w:rsidP="00B23E39">
      <w:pPr>
        <w:bidi/>
        <w:spacing w:after="0" w:line="240" w:lineRule="auto"/>
        <w:ind w:left="360"/>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2-محمد فريد محمود عزة، </w:t>
      </w:r>
      <w:r w:rsidRPr="00B23E39">
        <w:rPr>
          <w:rFonts w:ascii="Times New Roman" w:eastAsia="Times New Roman" w:hAnsi="Times New Roman" w:cs="Simplified Arabic" w:hint="cs"/>
          <w:b/>
          <w:bCs/>
          <w:sz w:val="32"/>
          <w:szCs w:val="32"/>
          <w:rtl/>
          <w:lang w:val="en-US" w:bidi="ar-DZ"/>
        </w:rPr>
        <w:t xml:space="preserve">قاموس المصطلحات الإعلامية، إنجليزي </w:t>
      </w:r>
      <w:r w:rsidRPr="00B23E39">
        <w:rPr>
          <w:rFonts w:ascii="Times New Roman" w:eastAsia="Times New Roman" w:hAnsi="Times New Roman" w:cs="Simplified Arabic"/>
          <w:b/>
          <w:bCs/>
          <w:sz w:val="32"/>
          <w:szCs w:val="32"/>
          <w:rtl/>
          <w:lang w:val="en-US" w:bidi="ar-DZ"/>
        </w:rPr>
        <w:t>–</w:t>
      </w:r>
      <w:r w:rsidRPr="00B23E39">
        <w:rPr>
          <w:rFonts w:ascii="Times New Roman" w:eastAsia="Times New Roman" w:hAnsi="Times New Roman" w:cs="Simplified Arabic" w:hint="cs"/>
          <w:b/>
          <w:bCs/>
          <w:sz w:val="32"/>
          <w:szCs w:val="32"/>
          <w:rtl/>
          <w:lang w:val="en-US" w:bidi="ar-DZ"/>
        </w:rPr>
        <w:t>عربي</w:t>
      </w:r>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sz w:val="32"/>
          <w:szCs w:val="32"/>
          <w:rtl/>
          <w:lang w:val="en-US" w:bidi="ar-DZ"/>
        </w:rPr>
        <w:t>(</w:t>
      </w:r>
      <w:r w:rsidRPr="00B23E39">
        <w:rPr>
          <w:rFonts w:ascii="Times New Roman" w:eastAsia="Times New Roman" w:hAnsi="Times New Roman" w:cs="Simplified Arabic" w:hint="cs"/>
          <w:sz w:val="32"/>
          <w:szCs w:val="32"/>
          <w:rtl/>
          <w:lang w:val="en-US" w:bidi="ar-DZ"/>
        </w:rPr>
        <w:t xml:space="preserve">جدة، دار الشروق، الطبعة الأولى، 1884). </w:t>
      </w:r>
    </w:p>
    <w:p w:rsidR="00B23E39" w:rsidRPr="00B23E39" w:rsidRDefault="00B23E39" w:rsidP="00B23E39">
      <w:pPr>
        <w:bidi/>
        <w:spacing w:after="0" w:line="240" w:lineRule="auto"/>
        <w:ind w:left="360"/>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3-معتز سيد عبد الله وعبد اللطيف محمد خليفة، </w:t>
      </w:r>
      <w:r w:rsidRPr="00B23E39">
        <w:rPr>
          <w:rFonts w:ascii="Times New Roman" w:eastAsia="Times New Roman" w:hAnsi="Times New Roman" w:cs="Simplified Arabic" w:hint="cs"/>
          <w:b/>
          <w:bCs/>
          <w:sz w:val="32"/>
          <w:szCs w:val="32"/>
          <w:rtl/>
          <w:lang w:val="en-US" w:bidi="ar-DZ"/>
        </w:rPr>
        <w:t>علم النفس الاجتماعي</w:t>
      </w:r>
      <w:r w:rsidRPr="00B23E39">
        <w:rPr>
          <w:rFonts w:ascii="Times New Roman" w:eastAsia="Times New Roman" w:hAnsi="Times New Roman" w:cs="Simplified Arabic" w:hint="cs"/>
          <w:sz w:val="32"/>
          <w:szCs w:val="32"/>
          <w:rtl/>
          <w:lang w:val="en-US" w:bidi="ar-DZ"/>
        </w:rPr>
        <w:t>، (القاهرة، دار غريب للطباعة والنشر والتوزيع، 2001، ص:591 -592.</w:t>
      </w:r>
    </w:p>
    <w:p w:rsidR="00B23E39" w:rsidRPr="00B23E39" w:rsidRDefault="00B23E39" w:rsidP="00B23E39">
      <w:pPr>
        <w:bidi/>
        <w:spacing w:after="0" w:line="240" w:lineRule="auto"/>
        <w:ind w:left="360"/>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4-زهير </w:t>
      </w:r>
      <w:proofErr w:type="spellStart"/>
      <w:r w:rsidRPr="00B23E39">
        <w:rPr>
          <w:rFonts w:ascii="Times New Roman" w:eastAsia="Times New Roman" w:hAnsi="Times New Roman" w:cs="Simplified Arabic" w:hint="cs"/>
          <w:sz w:val="32"/>
          <w:szCs w:val="32"/>
          <w:rtl/>
          <w:lang w:val="en-US" w:bidi="ar-DZ"/>
        </w:rPr>
        <w:t>احددان</w:t>
      </w:r>
      <w:proofErr w:type="spellEnd"/>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hint="cs"/>
          <w:b/>
          <w:bCs/>
          <w:sz w:val="32"/>
          <w:szCs w:val="32"/>
          <w:rtl/>
          <w:lang w:val="en-US" w:bidi="ar-DZ"/>
        </w:rPr>
        <w:t>مدخل لعلوم الاعلام والاتصال</w:t>
      </w:r>
      <w:r w:rsidRPr="00B23E39">
        <w:rPr>
          <w:rFonts w:ascii="Times New Roman" w:eastAsia="Times New Roman" w:hAnsi="Times New Roman" w:cs="Simplified Arabic" w:hint="cs"/>
          <w:sz w:val="32"/>
          <w:szCs w:val="32"/>
          <w:rtl/>
          <w:lang w:val="en-US" w:bidi="ar-DZ"/>
        </w:rPr>
        <w:t xml:space="preserve">، </w:t>
      </w:r>
      <w:r w:rsidRPr="00B23E39">
        <w:rPr>
          <w:rFonts w:ascii="Times New Roman" w:eastAsia="Times New Roman" w:hAnsi="Times New Roman" w:cs="Simplified Arabic"/>
          <w:sz w:val="32"/>
          <w:szCs w:val="32"/>
          <w:rtl/>
          <w:lang w:val="en-US" w:bidi="ar-DZ"/>
        </w:rPr>
        <w:t>(</w:t>
      </w:r>
      <w:r w:rsidRPr="00B23E39">
        <w:rPr>
          <w:rFonts w:ascii="Times New Roman" w:eastAsia="Times New Roman" w:hAnsi="Times New Roman" w:cs="Simplified Arabic" w:hint="cs"/>
          <w:sz w:val="32"/>
          <w:szCs w:val="32"/>
          <w:rtl/>
          <w:lang w:val="en-US" w:bidi="ar-DZ"/>
        </w:rPr>
        <w:t xml:space="preserve">الجزائر، ديوان المطبوعات الجامعية، الطبعة الثانية ،1993، </w:t>
      </w:r>
      <w:r w:rsidRPr="00B23E39">
        <w:rPr>
          <w:rFonts w:ascii="Times New Roman" w:eastAsia="Times New Roman" w:hAnsi="Times New Roman" w:cs="Simplified Arabic" w:hint="eastAsia"/>
          <w:sz w:val="32"/>
          <w:szCs w:val="32"/>
          <w:rtl/>
          <w:lang w:val="en-US" w:bidi="ar-DZ"/>
        </w:rPr>
        <w:t>ص</w:t>
      </w:r>
      <w:r w:rsidRPr="00B23E39">
        <w:rPr>
          <w:rFonts w:ascii="Times New Roman" w:eastAsia="Times New Roman" w:hAnsi="Times New Roman" w:cs="Simplified Arabic" w:hint="cs"/>
          <w:sz w:val="32"/>
          <w:szCs w:val="32"/>
          <w:rtl/>
          <w:lang w:val="en-US" w:bidi="ar-DZ"/>
        </w:rPr>
        <w:t>:30).</w:t>
      </w:r>
    </w:p>
    <w:p w:rsidR="00B23E39" w:rsidRPr="00B23E39" w:rsidRDefault="00B23E39" w:rsidP="00B23E39">
      <w:pPr>
        <w:bidi/>
        <w:spacing w:after="0" w:line="240" w:lineRule="auto"/>
        <w:ind w:left="360"/>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5-عبد الرحمن محمد عيسوي، </w:t>
      </w:r>
      <w:r w:rsidRPr="00B23E39">
        <w:rPr>
          <w:rFonts w:ascii="Times New Roman" w:eastAsia="Times New Roman" w:hAnsi="Times New Roman" w:cs="Simplified Arabic" w:hint="cs"/>
          <w:b/>
          <w:bCs/>
          <w:sz w:val="32"/>
          <w:szCs w:val="32"/>
          <w:rtl/>
          <w:lang w:val="en-US" w:bidi="ar-DZ"/>
        </w:rPr>
        <w:t>دراسات في علم النفس الاجتماعي،</w:t>
      </w:r>
      <w:r w:rsidRPr="00B23E39">
        <w:rPr>
          <w:rFonts w:ascii="Times New Roman" w:eastAsia="Times New Roman" w:hAnsi="Times New Roman" w:cs="Simplified Arabic" w:hint="cs"/>
          <w:sz w:val="32"/>
          <w:szCs w:val="32"/>
          <w:rtl/>
          <w:lang w:val="en-US" w:bidi="ar-DZ"/>
        </w:rPr>
        <w:t xml:space="preserve"> (بيروت، دار النهضة العربية للطباعة والنشر،1974، ص:87).</w:t>
      </w:r>
    </w:p>
    <w:p w:rsidR="00B23E39" w:rsidRPr="00B23E39" w:rsidRDefault="00B23E39" w:rsidP="00B23E39">
      <w:pPr>
        <w:bidi/>
        <w:spacing w:after="0" w:line="240" w:lineRule="auto"/>
        <w:ind w:left="423"/>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sz w:val="32"/>
          <w:szCs w:val="32"/>
          <w:lang w:val="en-US" w:bidi="ar-DZ"/>
        </w:rPr>
        <w:t xml:space="preserve"> </w:t>
      </w:r>
      <w:proofErr w:type="gramStart"/>
      <w:r w:rsidRPr="00B23E39">
        <w:rPr>
          <w:rFonts w:ascii="Times New Roman" w:eastAsia="Times New Roman" w:hAnsi="Times New Roman" w:cs="Simplified Arabic"/>
          <w:sz w:val="32"/>
          <w:szCs w:val="32"/>
          <w:lang w:val="en-US" w:bidi="ar-DZ"/>
        </w:rPr>
        <w:t>-6</w:t>
      </w:r>
      <w:r w:rsidRPr="00B23E39">
        <w:rPr>
          <w:rFonts w:ascii="Times New Roman" w:eastAsia="Times New Roman" w:hAnsi="Times New Roman" w:cs="Simplified Arabic" w:hint="cs"/>
          <w:sz w:val="32"/>
          <w:szCs w:val="32"/>
          <w:rtl/>
          <w:lang w:val="en-US" w:bidi="ar-DZ"/>
        </w:rPr>
        <w:t xml:space="preserve"> عبد</w:t>
      </w:r>
      <w:proofErr w:type="gramEnd"/>
      <w:r w:rsidRPr="00B23E39">
        <w:rPr>
          <w:rFonts w:ascii="Times New Roman" w:eastAsia="Times New Roman" w:hAnsi="Times New Roman" w:cs="Simplified Arabic" w:hint="cs"/>
          <w:sz w:val="32"/>
          <w:szCs w:val="32"/>
          <w:rtl/>
          <w:lang w:val="en-US" w:bidi="ar-DZ"/>
        </w:rPr>
        <w:t xml:space="preserve"> الحميد محمد الهاشمي، </w:t>
      </w:r>
      <w:r w:rsidRPr="00B23E39">
        <w:rPr>
          <w:rFonts w:ascii="Times New Roman" w:eastAsia="Times New Roman" w:hAnsi="Times New Roman" w:cs="Simplified Arabic" w:hint="cs"/>
          <w:b/>
          <w:bCs/>
          <w:sz w:val="32"/>
          <w:szCs w:val="32"/>
          <w:rtl/>
          <w:lang w:val="en-US" w:bidi="ar-DZ"/>
        </w:rPr>
        <w:t>المرشد في علم النفس الاجتماعي</w:t>
      </w:r>
      <w:r w:rsidRPr="00B23E39">
        <w:rPr>
          <w:rFonts w:ascii="Times New Roman" w:eastAsia="Times New Roman" w:hAnsi="Times New Roman" w:cs="Simplified Arabic" w:hint="cs"/>
          <w:sz w:val="32"/>
          <w:szCs w:val="32"/>
          <w:rtl/>
          <w:lang w:val="en-US" w:bidi="ar-DZ"/>
        </w:rPr>
        <w:t>، (جدة، دار الشروق، الطبعة الأولى ،1984،ص: 123).</w:t>
      </w:r>
    </w:p>
    <w:p w:rsidR="00B23E39" w:rsidRPr="00B23E39" w:rsidRDefault="00B23E39" w:rsidP="00B23E39">
      <w:pPr>
        <w:bidi/>
        <w:spacing w:after="0" w:line="240" w:lineRule="auto"/>
        <w:ind w:left="423"/>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 xml:space="preserve">7-زهير </w:t>
      </w:r>
      <w:proofErr w:type="spellStart"/>
      <w:r w:rsidRPr="00B23E39">
        <w:rPr>
          <w:rFonts w:ascii="Times New Roman" w:eastAsia="Times New Roman" w:hAnsi="Times New Roman" w:cs="Simplified Arabic" w:hint="cs"/>
          <w:sz w:val="32"/>
          <w:szCs w:val="32"/>
          <w:rtl/>
          <w:lang w:val="en-US" w:bidi="ar-DZ"/>
        </w:rPr>
        <w:t>احدادن</w:t>
      </w:r>
      <w:proofErr w:type="spellEnd"/>
      <w:r w:rsidRPr="00B23E39">
        <w:rPr>
          <w:rFonts w:ascii="Times New Roman" w:eastAsia="Times New Roman" w:hAnsi="Times New Roman" w:cs="Simplified Arabic" w:hint="cs"/>
          <w:sz w:val="32"/>
          <w:szCs w:val="32"/>
          <w:rtl/>
          <w:lang w:val="en-US" w:bidi="ar-DZ"/>
        </w:rPr>
        <w:t xml:space="preserve">، مرجع سبق ذكره، </w:t>
      </w:r>
      <w:r w:rsidRPr="00B23E39">
        <w:rPr>
          <w:rFonts w:ascii="Times New Roman" w:eastAsia="Times New Roman" w:hAnsi="Times New Roman" w:cs="Simplified Arabic" w:hint="eastAsia"/>
          <w:sz w:val="32"/>
          <w:szCs w:val="32"/>
          <w:rtl/>
          <w:lang w:val="en-US" w:bidi="ar-DZ"/>
        </w:rPr>
        <w:t>ص</w:t>
      </w:r>
      <w:r w:rsidRPr="00B23E39">
        <w:rPr>
          <w:rFonts w:ascii="Times New Roman" w:eastAsia="Times New Roman" w:hAnsi="Times New Roman" w:cs="Simplified Arabic" w:hint="cs"/>
          <w:sz w:val="32"/>
          <w:szCs w:val="32"/>
          <w:rtl/>
          <w:lang w:val="en-US" w:bidi="ar-DZ"/>
        </w:rPr>
        <w:t>:33-34.</w:t>
      </w:r>
    </w:p>
    <w:p w:rsidR="00B23E39" w:rsidRPr="00B23E39" w:rsidRDefault="00B23E39" w:rsidP="00B23E39">
      <w:pPr>
        <w:bidi/>
        <w:spacing w:after="0" w:line="240" w:lineRule="auto"/>
        <w:ind w:left="423"/>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 xml:space="preserve">8-جوردان البورت وليو </w:t>
      </w:r>
      <w:proofErr w:type="spellStart"/>
      <w:r w:rsidRPr="00B23E39">
        <w:rPr>
          <w:rFonts w:ascii="Times New Roman" w:eastAsia="Times New Roman" w:hAnsi="Times New Roman" w:cs="Simplified Arabic" w:hint="cs"/>
          <w:sz w:val="32"/>
          <w:szCs w:val="32"/>
          <w:rtl/>
          <w:lang w:val="en-US" w:bidi="ar-DZ"/>
        </w:rPr>
        <w:t>بوستمان</w:t>
      </w:r>
      <w:proofErr w:type="spellEnd"/>
      <w:r w:rsidRPr="00B23E39">
        <w:rPr>
          <w:rFonts w:ascii="Times New Roman" w:eastAsia="Times New Roman" w:hAnsi="Times New Roman" w:cs="Simplified Arabic" w:hint="cs"/>
          <w:sz w:val="32"/>
          <w:szCs w:val="32"/>
          <w:rtl/>
          <w:lang w:val="en-US" w:bidi="ar-DZ"/>
        </w:rPr>
        <w:t xml:space="preserve">، ترجمة: صلاح مخيمر وعبده ميخائيل رزق، </w:t>
      </w:r>
      <w:r w:rsidRPr="00B23E39">
        <w:rPr>
          <w:rFonts w:ascii="Times New Roman" w:eastAsia="Times New Roman" w:hAnsi="Times New Roman" w:cs="Simplified Arabic" w:hint="cs"/>
          <w:b/>
          <w:bCs/>
          <w:sz w:val="32"/>
          <w:szCs w:val="32"/>
          <w:rtl/>
          <w:lang w:val="en-US" w:bidi="ar-DZ"/>
        </w:rPr>
        <w:t xml:space="preserve">علم النفس </w:t>
      </w:r>
      <w:proofErr w:type="gramStart"/>
      <w:r w:rsidRPr="00B23E39">
        <w:rPr>
          <w:rFonts w:ascii="Times New Roman" w:eastAsia="Times New Roman" w:hAnsi="Times New Roman" w:cs="Simplified Arabic" w:hint="cs"/>
          <w:b/>
          <w:bCs/>
          <w:sz w:val="32"/>
          <w:szCs w:val="32"/>
          <w:rtl/>
          <w:lang w:val="en-US" w:bidi="ar-DZ"/>
        </w:rPr>
        <w:t>التكاملي</w:t>
      </w:r>
      <w:r w:rsidRPr="00B23E39">
        <w:rPr>
          <w:rFonts w:ascii="Times New Roman" w:eastAsia="Times New Roman" w:hAnsi="Times New Roman" w:cs="Simplified Arabic" w:hint="cs"/>
          <w:sz w:val="32"/>
          <w:szCs w:val="32"/>
          <w:rtl/>
          <w:lang w:val="en-US" w:bidi="ar-DZ"/>
        </w:rPr>
        <w:t>،(</w:t>
      </w:r>
      <w:proofErr w:type="gramEnd"/>
      <w:r w:rsidRPr="00B23E39">
        <w:rPr>
          <w:rFonts w:ascii="Times New Roman" w:eastAsia="Times New Roman" w:hAnsi="Times New Roman" w:cs="Simplified Arabic" w:hint="cs"/>
          <w:sz w:val="32"/>
          <w:szCs w:val="32"/>
          <w:rtl/>
          <w:lang w:val="en-US" w:bidi="ar-DZ"/>
        </w:rPr>
        <w:t xml:space="preserve"> مص</w:t>
      </w:r>
      <w:r w:rsidRPr="00B23E39">
        <w:rPr>
          <w:rFonts w:ascii="Times New Roman" w:eastAsia="Times New Roman" w:hAnsi="Times New Roman" w:cs="Simplified Arabic" w:hint="eastAsia"/>
          <w:sz w:val="32"/>
          <w:szCs w:val="32"/>
          <w:rtl/>
          <w:lang w:val="en-US" w:bidi="ar-DZ"/>
        </w:rPr>
        <w:t>ر</w:t>
      </w:r>
      <w:r w:rsidRPr="00B23E39">
        <w:rPr>
          <w:rFonts w:ascii="Times New Roman" w:eastAsia="Times New Roman" w:hAnsi="Times New Roman" w:cs="Simplified Arabic" w:hint="cs"/>
          <w:sz w:val="32"/>
          <w:szCs w:val="32"/>
          <w:rtl/>
          <w:lang w:val="en-US" w:bidi="ar-DZ"/>
        </w:rPr>
        <w:t>، دار معارف، 1964، ص:125).</w:t>
      </w:r>
    </w:p>
    <w:p w:rsidR="00B23E39" w:rsidRPr="00B23E39" w:rsidRDefault="00B23E39" w:rsidP="00B23E39">
      <w:pPr>
        <w:bidi/>
        <w:spacing w:after="0" w:line="240" w:lineRule="auto"/>
        <w:ind w:left="423"/>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lastRenderedPageBreak/>
        <w:t>9-عبد الرحمن محمد عيسوي، مرجع سبق ذكره، ص:78.</w:t>
      </w:r>
    </w:p>
    <w:p w:rsidR="00B23E39" w:rsidRPr="00B23E39" w:rsidRDefault="00B23E39" w:rsidP="00B23E39">
      <w:pPr>
        <w:bidi/>
        <w:spacing w:after="0" w:line="240" w:lineRule="auto"/>
        <w:ind w:left="423"/>
        <w:jc w:val="lowKashida"/>
        <w:rPr>
          <w:rFonts w:ascii="Times New Roman" w:eastAsia="Times New Roman" w:hAnsi="Times New Roman" w:cs="Simplified Arabic"/>
          <w:sz w:val="32"/>
          <w:szCs w:val="32"/>
          <w:lang w:val="en-US" w:bidi="ar-DZ"/>
        </w:rPr>
      </w:pPr>
      <w:r w:rsidRPr="00B23E39">
        <w:rPr>
          <w:rFonts w:ascii="Times New Roman" w:eastAsia="Times New Roman" w:hAnsi="Times New Roman" w:cs="Simplified Arabic" w:hint="cs"/>
          <w:sz w:val="32"/>
          <w:szCs w:val="32"/>
          <w:rtl/>
          <w:lang w:val="en-US" w:bidi="ar-DZ"/>
        </w:rPr>
        <w:t>10-عبد الحميد محمد الهاشمي، مرجع سبق ذكره، ص:98.</w:t>
      </w:r>
    </w:p>
    <w:p w:rsidR="00B23E39" w:rsidRPr="00B23E39" w:rsidRDefault="00B23E39" w:rsidP="00B23E39">
      <w:pPr>
        <w:bidi/>
        <w:spacing w:after="0" w:line="240" w:lineRule="auto"/>
        <w:ind w:left="423"/>
        <w:jc w:val="lowKashida"/>
        <w:rPr>
          <w:rFonts w:ascii="Times New Roman" w:eastAsia="Times New Roman" w:hAnsi="Times New Roman" w:cs="Simplified Arabic"/>
          <w:sz w:val="32"/>
          <w:szCs w:val="32"/>
          <w:rtl/>
          <w:lang w:val="en-US" w:bidi="ar-DZ"/>
        </w:rPr>
      </w:pPr>
      <w:r w:rsidRPr="00B23E39">
        <w:rPr>
          <w:rFonts w:ascii="Times New Roman" w:eastAsia="Times New Roman" w:hAnsi="Times New Roman" w:cs="Simplified Arabic" w:hint="cs"/>
          <w:sz w:val="32"/>
          <w:szCs w:val="32"/>
          <w:rtl/>
          <w:lang w:val="en-US" w:bidi="ar-DZ"/>
        </w:rPr>
        <w:t xml:space="preserve">11-زهير </w:t>
      </w:r>
      <w:proofErr w:type="spellStart"/>
      <w:r w:rsidRPr="00B23E39">
        <w:rPr>
          <w:rFonts w:ascii="Times New Roman" w:eastAsia="Times New Roman" w:hAnsi="Times New Roman" w:cs="Simplified Arabic" w:hint="cs"/>
          <w:sz w:val="32"/>
          <w:szCs w:val="32"/>
          <w:rtl/>
          <w:lang w:val="en-US" w:bidi="ar-DZ"/>
        </w:rPr>
        <w:t>احدادن</w:t>
      </w:r>
      <w:proofErr w:type="spellEnd"/>
      <w:r w:rsidRPr="00B23E39">
        <w:rPr>
          <w:rFonts w:ascii="Times New Roman" w:eastAsia="Times New Roman" w:hAnsi="Times New Roman" w:cs="Simplified Arabic" w:hint="cs"/>
          <w:sz w:val="32"/>
          <w:szCs w:val="32"/>
          <w:rtl/>
          <w:lang w:val="en-US" w:bidi="ar-DZ"/>
        </w:rPr>
        <w:t xml:space="preserve">، مرجع سبق ذكره، </w:t>
      </w:r>
      <w:r w:rsidRPr="00B23E39">
        <w:rPr>
          <w:rFonts w:ascii="Times New Roman" w:eastAsia="Times New Roman" w:hAnsi="Times New Roman" w:cs="Simplified Arabic" w:hint="eastAsia"/>
          <w:sz w:val="32"/>
          <w:szCs w:val="32"/>
          <w:rtl/>
          <w:lang w:val="en-US" w:bidi="ar-DZ"/>
        </w:rPr>
        <w:t>ص</w:t>
      </w:r>
      <w:r w:rsidRPr="00B23E39">
        <w:rPr>
          <w:rFonts w:ascii="Times New Roman" w:eastAsia="Times New Roman" w:hAnsi="Times New Roman" w:cs="Simplified Arabic" w:hint="cs"/>
          <w:sz w:val="32"/>
          <w:szCs w:val="32"/>
          <w:rtl/>
          <w:lang w:val="en-US" w:bidi="ar-DZ"/>
        </w:rPr>
        <w:t>:32-33.</w:t>
      </w:r>
    </w:p>
    <w:p w:rsidR="007B5685" w:rsidRPr="007B5685" w:rsidRDefault="007B5685" w:rsidP="00B23E39">
      <w:pPr>
        <w:jc w:val="center"/>
        <w:rPr>
          <w:rFonts w:ascii="Times New Roman" w:eastAsia="Times New Roman" w:hAnsi="Times New Roman" w:cs="Simplified Arabic"/>
          <w:sz w:val="32"/>
          <w:szCs w:val="32"/>
          <w:lang w:val="en-US" w:bidi="ar-DZ"/>
        </w:rPr>
      </w:pPr>
    </w:p>
    <w:p w:rsidR="00EA67B4" w:rsidRPr="007B5685" w:rsidRDefault="00EA67B4" w:rsidP="00CD4A40">
      <w:pPr>
        <w:jc w:val="center"/>
        <w:rPr>
          <w:rFonts w:ascii="Traditional Arabic" w:hAnsi="Traditional Arabic" w:cs="Traditional Arabic"/>
          <w:b/>
          <w:bCs/>
          <w:sz w:val="32"/>
          <w:szCs w:val="32"/>
          <w:rtl/>
          <w:lang w:val="en-US" w:bidi="ar-DZ"/>
        </w:rPr>
      </w:pPr>
    </w:p>
    <w:p w:rsidR="00CD4A40" w:rsidRPr="00CD4A40" w:rsidRDefault="00EA67B4" w:rsidP="007B5685">
      <w:pPr>
        <w:jc w:val="center"/>
        <w:rPr>
          <w:rFonts w:ascii="Times New Roman" w:eastAsia="Times New Roman" w:hAnsi="Times New Roman" w:cs="Simplified Arabic"/>
          <w:sz w:val="28"/>
          <w:szCs w:val="28"/>
          <w:lang w:val="en-US" w:bidi="ar-DZ"/>
        </w:rPr>
      </w:pPr>
      <w:r>
        <w:rPr>
          <w:rFonts w:ascii="Traditional Arabic" w:hAnsi="Traditional Arabic" w:cs="Traditional Arabic"/>
          <w:color w:val="333333"/>
          <w:sz w:val="32"/>
          <w:szCs w:val="32"/>
        </w:rPr>
        <w:tab/>
      </w:r>
      <w:r w:rsidR="009A153E" w:rsidRPr="009A153E">
        <w:rPr>
          <w:rFonts w:ascii="Traditional Arabic" w:hAnsi="Traditional Arabic" w:cs="Traditional Arabic"/>
          <w:color w:val="333333"/>
          <w:sz w:val="32"/>
          <w:szCs w:val="32"/>
        </w:rPr>
        <w:t> </w:t>
      </w:r>
    </w:p>
    <w:p w:rsidR="00CD4A40" w:rsidRPr="00CD4A40" w:rsidRDefault="00CD4A40" w:rsidP="00CD4A40">
      <w:pPr>
        <w:bidi/>
        <w:spacing w:after="0" w:line="240" w:lineRule="auto"/>
        <w:ind w:left="360"/>
        <w:rPr>
          <w:rFonts w:ascii="Times New Roman" w:eastAsia="Times New Roman" w:hAnsi="Times New Roman" w:cs="Simplified Arabic"/>
          <w:sz w:val="28"/>
          <w:szCs w:val="28"/>
          <w:lang w:val="en-US" w:bidi="ar-DZ"/>
        </w:rPr>
      </w:pP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p>
    <w:p w:rsidR="00CD4A40" w:rsidRPr="00CD4A40" w:rsidRDefault="00CD4A40" w:rsidP="00CD4A40">
      <w:pPr>
        <w:bidi/>
        <w:spacing w:after="0" w:line="240" w:lineRule="auto"/>
        <w:rPr>
          <w:rFonts w:ascii="Times New Roman" w:eastAsia="Times New Roman" w:hAnsi="Times New Roman" w:cs="Simplified Arabic"/>
          <w:sz w:val="32"/>
          <w:szCs w:val="32"/>
          <w:lang w:val="en-US"/>
        </w:rPr>
      </w:pPr>
    </w:p>
    <w:p w:rsidR="00213153" w:rsidRPr="00CD4A40" w:rsidRDefault="00213153" w:rsidP="00EA67B4">
      <w:pPr>
        <w:shd w:val="clear" w:color="auto" w:fill="FFFFFF"/>
        <w:tabs>
          <w:tab w:val="left" w:pos="7670"/>
          <w:tab w:val="right" w:pos="9072"/>
        </w:tabs>
        <w:spacing w:before="100" w:beforeAutospacing="1" w:after="100" w:afterAutospacing="1" w:line="240" w:lineRule="auto"/>
        <w:rPr>
          <w:rFonts w:ascii="Traditional Arabic" w:eastAsia="Times New Roman" w:hAnsi="Traditional Arabic" w:cs="Traditional Arabic"/>
          <w:sz w:val="32"/>
          <w:szCs w:val="32"/>
          <w:rtl/>
          <w:lang w:val="en-US" w:eastAsia="fr-FR"/>
        </w:rPr>
      </w:pPr>
    </w:p>
    <w:sectPr w:rsidR="00213153" w:rsidRPr="00CD4A40"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AC" w:rsidRDefault="00CD5FAC" w:rsidP="00037502">
      <w:pPr>
        <w:spacing w:after="0" w:line="240" w:lineRule="auto"/>
      </w:pPr>
      <w:r>
        <w:separator/>
      </w:r>
    </w:p>
  </w:endnote>
  <w:endnote w:type="continuationSeparator" w:id="0">
    <w:p w:rsidR="00CD5FAC" w:rsidRDefault="00CD5FAC"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314"/>
      <w:docPartObj>
        <w:docPartGallery w:val="Page Numbers (Bottom of Page)"/>
        <w:docPartUnique/>
      </w:docPartObj>
    </w:sdtPr>
    <w:sdtEndPr/>
    <w:sdtContent>
      <w:p w:rsidR="00A21AA0" w:rsidRDefault="00A21AA0">
        <w:pPr>
          <w:pStyle w:val="Pieddepage"/>
          <w:jc w:val="center"/>
        </w:pPr>
        <w:r>
          <w:fldChar w:fldCharType="begin"/>
        </w:r>
        <w:r>
          <w:instrText>PAGE   \* MERGEFORMAT</w:instrText>
        </w:r>
        <w:r>
          <w:fldChar w:fldCharType="separate"/>
        </w:r>
        <w:r w:rsidR="00165132">
          <w:rPr>
            <w:noProof/>
          </w:rPr>
          <w:t>5</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AC" w:rsidRDefault="00CD5FAC" w:rsidP="00037502">
      <w:pPr>
        <w:spacing w:after="0" w:line="240" w:lineRule="auto"/>
      </w:pPr>
      <w:r>
        <w:separator/>
      </w:r>
    </w:p>
  </w:footnote>
  <w:footnote w:type="continuationSeparator" w:id="0">
    <w:p w:rsidR="00CD5FAC" w:rsidRDefault="00CD5FAC"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C9" w:rsidRDefault="00CD5FAC" w:rsidP="00C03C93">
    <w:pPr>
      <w:pStyle w:val="En-tte"/>
      <w:tabs>
        <w:tab w:val="clear" w:pos="9072"/>
      </w:tabs>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C618C9">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محاضرات مقياس تاريخ وسائل الاعلام</w:t>
                    </w:r>
                    <w:r w:rsidR="00DB7E49">
                      <w:rPr>
                        <w:rFonts w:ascii="Traditional Arabic" w:hAnsi="Traditional Arabic" w:cs="Traditional Arabic" w:hint="cs"/>
                        <w:caps/>
                        <w:color w:val="FFFFFF" w:themeColor="background1"/>
                        <w:sz w:val="40"/>
                        <w:szCs w:val="40"/>
                        <w:rtl/>
                      </w:rPr>
                      <w:t xml:space="preserve"> </w:t>
                    </w:r>
                    <w:proofErr w:type="gramStart"/>
                    <w:r w:rsidR="00000713">
                      <w:rPr>
                        <w:rFonts w:ascii="Traditional Arabic" w:hAnsi="Traditional Arabic" w:cs="Traditional Arabic" w:hint="cs"/>
                        <w:caps/>
                        <w:color w:val="FFFFFF" w:themeColor="background1"/>
                        <w:sz w:val="40"/>
                        <w:szCs w:val="40"/>
                        <w:rtl/>
                      </w:rPr>
                      <w:t xml:space="preserve">و </w:t>
                    </w:r>
                    <w:proofErr w:type="spellStart"/>
                    <w:r w:rsidR="00000713">
                      <w:rPr>
                        <w:rFonts w:ascii="Traditional Arabic" w:hAnsi="Traditional Arabic" w:cs="Traditional Arabic" w:hint="cs"/>
                        <w:caps/>
                        <w:color w:val="FFFFFF" w:themeColor="background1"/>
                        <w:sz w:val="40"/>
                        <w:szCs w:val="40"/>
                        <w:rtl/>
                      </w:rPr>
                      <w:t>الاتصال</w:t>
                    </w:r>
                    <w:proofErr w:type="gramEnd"/>
                    <w:r w:rsidR="00EA67B4">
                      <w:rPr>
                        <w:rFonts w:ascii="Traditional Arabic" w:hAnsi="Traditional Arabic" w:cs="Traditional Arabic" w:hint="cs"/>
                        <w:caps/>
                        <w:color w:val="FFFFFF" w:themeColor="background1"/>
                        <w:sz w:val="40"/>
                        <w:szCs w:val="40"/>
                        <w:rtl/>
                      </w:rPr>
                      <w:t>.السنة</w:t>
                    </w:r>
                    <w:proofErr w:type="spellEnd"/>
                    <w:r w:rsidR="00EA67B4">
                      <w:rPr>
                        <w:rFonts w:ascii="Traditional Arabic" w:hAnsi="Traditional Arabic" w:cs="Traditional Arabic" w:hint="cs"/>
                        <w:caps/>
                        <w:color w:val="FFFFFF" w:themeColor="background1"/>
                        <w:sz w:val="40"/>
                        <w:szCs w:val="40"/>
                        <w:rtl/>
                      </w:rPr>
                      <w:t xml:space="preserve"> الثانية السداسي</w:t>
                    </w:r>
                    <w:r w:rsidR="00DB7E49">
                      <w:rPr>
                        <w:rFonts w:ascii="Traditional Arabic" w:hAnsi="Traditional Arabic" w:cs="Traditional Arabic" w:hint="cs"/>
                        <w:caps/>
                        <w:color w:val="FFFFFF" w:themeColor="background1"/>
                        <w:sz w:val="40"/>
                        <w:szCs w:val="40"/>
                        <w:rtl/>
                      </w:rPr>
                      <w:t>(2)           د/ فايزة بكار</w:t>
                    </w:r>
                    <w:r w:rsidRPr="00C618C9">
                      <w:rPr>
                        <w:rFonts w:ascii="Traditional Arabic" w:hAnsi="Traditional Arabic" w:cs="Traditional Arabic"/>
                        <w:caps/>
                        <w:color w:val="FFFFFF" w:themeColor="background1"/>
                        <w:sz w:val="40"/>
                        <w:szCs w:val="40"/>
                        <w:rtl/>
                      </w:rPr>
                      <w:t xml:space="preserve"> </w:t>
                    </w:r>
                  </w:p>
                </w:sdtContent>
              </w:sdt>
            </w:txbxContent>
          </v:textbox>
          <w10:wrap type="square" anchorx="margin" anchory="page"/>
        </v:rect>
      </w:pict>
    </w:r>
    <w:r w:rsidR="00C03C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C59"/>
    <w:multiLevelType w:val="hybridMultilevel"/>
    <w:tmpl w:val="49FCD188"/>
    <w:lvl w:ilvl="0" w:tplc="F82A01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992ACC"/>
    <w:multiLevelType w:val="hybridMultilevel"/>
    <w:tmpl w:val="EFB69A98"/>
    <w:lvl w:ilvl="0" w:tplc="C60E8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5D3F83"/>
    <w:multiLevelType w:val="hybridMultilevel"/>
    <w:tmpl w:val="52CCAC96"/>
    <w:lvl w:ilvl="0" w:tplc="83223032">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781012"/>
    <w:multiLevelType w:val="hybridMultilevel"/>
    <w:tmpl w:val="4968A22A"/>
    <w:lvl w:ilvl="0" w:tplc="AB9E4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9C2798"/>
    <w:multiLevelType w:val="hybridMultilevel"/>
    <w:tmpl w:val="3230E896"/>
    <w:lvl w:ilvl="0" w:tplc="22AEDC20">
      <w:start w:val="1"/>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461F01"/>
    <w:multiLevelType w:val="hybridMultilevel"/>
    <w:tmpl w:val="D8524836"/>
    <w:lvl w:ilvl="0" w:tplc="14A2E5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7C3700"/>
    <w:multiLevelType w:val="hybridMultilevel"/>
    <w:tmpl w:val="F6A6DBFC"/>
    <w:lvl w:ilvl="0" w:tplc="672698B6">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8">
    <w:nsid w:val="2C5D16CD"/>
    <w:multiLevelType w:val="hybridMultilevel"/>
    <w:tmpl w:val="EA24EFC6"/>
    <w:lvl w:ilvl="0" w:tplc="72DCFA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3A7A24"/>
    <w:multiLevelType w:val="hybridMultilevel"/>
    <w:tmpl w:val="49744098"/>
    <w:lvl w:ilvl="0" w:tplc="404AE5B4">
      <w:start w:val="1"/>
      <w:numFmt w:val="decimal"/>
      <w:lvlText w:val="%1-"/>
      <w:lvlJc w:val="left"/>
      <w:pPr>
        <w:ind w:left="927" w:hanging="360"/>
      </w:pPr>
      <w:rPr>
        <w:rFonts w:hint="default"/>
        <w:lang w:val="en-US" w:bidi="ar-DZ"/>
      </w:rPr>
    </w:lvl>
    <w:lvl w:ilvl="1" w:tplc="040C0019" w:tentative="1">
      <w:start w:val="1"/>
      <w:numFmt w:val="lowerLetter"/>
      <w:lvlText w:val="%2."/>
      <w:lvlJc w:val="left"/>
      <w:pPr>
        <w:ind w:left="-1111" w:hanging="360"/>
      </w:pPr>
    </w:lvl>
    <w:lvl w:ilvl="2" w:tplc="040C001B" w:tentative="1">
      <w:start w:val="1"/>
      <w:numFmt w:val="lowerRoman"/>
      <w:lvlText w:val="%3."/>
      <w:lvlJc w:val="right"/>
      <w:pPr>
        <w:ind w:left="-391" w:hanging="180"/>
      </w:pPr>
    </w:lvl>
    <w:lvl w:ilvl="3" w:tplc="040C000F" w:tentative="1">
      <w:start w:val="1"/>
      <w:numFmt w:val="decimal"/>
      <w:lvlText w:val="%4."/>
      <w:lvlJc w:val="left"/>
      <w:pPr>
        <w:ind w:left="329" w:hanging="360"/>
      </w:pPr>
    </w:lvl>
    <w:lvl w:ilvl="4" w:tplc="040C0019" w:tentative="1">
      <w:start w:val="1"/>
      <w:numFmt w:val="lowerLetter"/>
      <w:lvlText w:val="%5."/>
      <w:lvlJc w:val="left"/>
      <w:pPr>
        <w:ind w:left="1049" w:hanging="360"/>
      </w:pPr>
    </w:lvl>
    <w:lvl w:ilvl="5" w:tplc="040C001B" w:tentative="1">
      <w:start w:val="1"/>
      <w:numFmt w:val="lowerRoman"/>
      <w:lvlText w:val="%6."/>
      <w:lvlJc w:val="right"/>
      <w:pPr>
        <w:ind w:left="1769" w:hanging="180"/>
      </w:pPr>
    </w:lvl>
    <w:lvl w:ilvl="6" w:tplc="040C000F" w:tentative="1">
      <w:start w:val="1"/>
      <w:numFmt w:val="decimal"/>
      <w:lvlText w:val="%7."/>
      <w:lvlJc w:val="left"/>
      <w:pPr>
        <w:ind w:left="2489" w:hanging="360"/>
      </w:pPr>
    </w:lvl>
    <w:lvl w:ilvl="7" w:tplc="040C0019" w:tentative="1">
      <w:start w:val="1"/>
      <w:numFmt w:val="lowerLetter"/>
      <w:lvlText w:val="%8."/>
      <w:lvlJc w:val="left"/>
      <w:pPr>
        <w:ind w:left="3209" w:hanging="360"/>
      </w:pPr>
    </w:lvl>
    <w:lvl w:ilvl="8" w:tplc="040C001B" w:tentative="1">
      <w:start w:val="1"/>
      <w:numFmt w:val="lowerRoman"/>
      <w:lvlText w:val="%9."/>
      <w:lvlJc w:val="right"/>
      <w:pPr>
        <w:ind w:left="3929" w:hanging="180"/>
      </w:pPr>
    </w:lvl>
  </w:abstractNum>
  <w:abstractNum w:abstractNumId="10">
    <w:nsid w:val="47D31F32"/>
    <w:multiLevelType w:val="hybridMultilevel"/>
    <w:tmpl w:val="F0DCC670"/>
    <w:lvl w:ilvl="0" w:tplc="6B1A4E7E">
      <w:start w:val="7"/>
      <w:numFmt w:val="decimal"/>
      <w:lvlText w:val="%1"/>
      <w:lvlJc w:val="left"/>
      <w:pPr>
        <w:ind w:left="643" w:hanging="360"/>
      </w:pPr>
      <w:rPr>
        <w:rFonts w:hint="default"/>
        <w:sz w:val="32"/>
        <w:lang w:val="en-US"/>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1">
    <w:nsid w:val="4DEE7872"/>
    <w:multiLevelType w:val="hybridMultilevel"/>
    <w:tmpl w:val="E68C1F3E"/>
    <w:lvl w:ilvl="0" w:tplc="E3DA9E2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3F79ED"/>
    <w:multiLevelType w:val="hybridMultilevel"/>
    <w:tmpl w:val="C2361E96"/>
    <w:lvl w:ilvl="0" w:tplc="BBE830F6">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3">
    <w:nsid w:val="53967736"/>
    <w:multiLevelType w:val="hybridMultilevel"/>
    <w:tmpl w:val="6E3EB1DE"/>
    <w:lvl w:ilvl="0" w:tplc="F75E82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7B4C07"/>
    <w:multiLevelType w:val="hybridMultilevel"/>
    <w:tmpl w:val="60144200"/>
    <w:lvl w:ilvl="0" w:tplc="AE101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0E87DB1"/>
    <w:multiLevelType w:val="hybridMultilevel"/>
    <w:tmpl w:val="37D8AA96"/>
    <w:lvl w:ilvl="0" w:tplc="B06CBD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43042EA"/>
    <w:multiLevelType w:val="hybridMultilevel"/>
    <w:tmpl w:val="08E2115E"/>
    <w:lvl w:ilvl="0" w:tplc="601EDAAE">
      <w:start w:val="3"/>
      <w:numFmt w:val="bullet"/>
      <w:lvlText w:val="-"/>
      <w:lvlJc w:val="left"/>
      <w:pPr>
        <w:ind w:left="-207" w:hanging="360"/>
      </w:pPr>
      <w:rPr>
        <w:rFonts w:ascii="Traditional Arabic" w:eastAsia="Calibri" w:hAnsi="Traditional Arabic" w:cs="Traditional Arabic" w:hint="default"/>
        <w:sz w:val="2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7">
    <w:nsid w:val="6C5F37B3"/>
    <w:multiLevelType w:val="hybridMultilevel"/>
    <w:tmpl w:val="BF4EA270"/>
    <w:lvl w:ilvl="0" w:tplc="61381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8A58F4"/>
    <w:multiLevelType w:val="hybridMultilevel"/>
    <w:tmpl w:val="37644A7A"/>
    <w:lvl w:ilvl="0" w:tplc="9576456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B25584"/>
    <w:multiLevelType w:val="hybridMultilevel"/>
    <w:tmpl w:val="F72E29F2"/>
    <w:lvl w:ilvl="0" w:tplc="06A2F134">
      <w:start w:val="1"/>
      <w:numFmt w:val="decimal"/>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0">
    <w:nsid w:val="74791A9B"/>
    <w:multiLevelType w:val="hybridMultilevel"/>
    <w:tmpl w:val="880A8CDE"/>
    <w:lvl w:ilvl="0" w:tplc="12B4FE0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D237E30"/>
    <w:multiLevelType w:val="hybridMultilevel"/>
    <w:tmpl w:val="1920573C"/>
    <w:lvl w:ilvl="0" w:tplc="B0483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3"/>
  </w:num>
  <w:num w:numId="4">
    <w:abstractNumId w:val="5"/>
  </w:num>
  <w:num w:numId="5">
    <w:abstractNumId w:val="18"/>
  </w:num>
  <w:num w:numId="6">
    <w:abstractNumId w:val="15"/>
  </w:num>
  <w:num w:numId="7">
    <w:abstractNumId w:val="4"/>
  </w:num>
  <w:num w:numId="8">
    <w:abstractNumId w:val="14"/>
  </w:num>
  <w:num w:numId="9">
    <w:abstractNumId w:val="1"/>
  </w:num>
  <w:num w:numId="10">
    <w:abstractNumId w:val="6"/>
  </w:num>
  <w:num w:numId="11">
    <w:abstractNumId w:val="20"/>
  </w:num>
  <w:num w:numId="12">
    <w:abstractNumId w:val="11"/>
  </w:num>
  <w:num w:numId="13">
    <w:abstractNumId w:val="10"/>
  </w:num>
  <w:num w:numId="14">
    <w:abstractNumId w:val="17"/>
  </w:num>
  <w:num w:numId="15">
    <w:abstractNumId w:val="8"/>
  </w:num>
  <w:num w:numId="16">
    <w:abstractNumId w:val="7"/>
  </w:num>
  <w:num w:numId="17">
    <w:abstractNumId w:val="12"/>
  </w:num>
  <w:num w:numId="18">
    <w:abstractNumId w:val="2"/>
  </w:num>
  <w:num w:numId="19">
    <w:abstractNumId w:val="0"/>
  </w:num>
  <w:num w:numId="20">
    <w:abstractNumId w:val="21"/>
  </w:num>
  <w:num w:numId="21">
    <w:abstractNumId w:val="9"/>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0713"/>
    <w:rsid w:val="00004E69"/>
    <w:rsid w:val="00037502"/>
    <w:rsid w:val="000518BF"/>
    <w:rsid w:val="00051C25"/>
    <w:rsid w:val="000825E2"/>
    <w:rsid w:val="00085C8C"/>
    <w:rsid w:val="000915D0"/>
    <w:rsid w:val="000965BC"/>
    <w:rsid w:val="000A3632"/>
    <w:rsid w:val="000B300B"/>
    <w:rsid w:val="000B5876"/>
    <w:rsid w:val="00131EFA"/>
    <w:rsid w:val="00143B53"/>
    <w:rsid w:val="0015730E"/>
    <w:rsid w:val="00165132"/>
    <w:rsid w:val="001A1495"/>
    <w:rsid w:val="001C6DBF"/>
    <w:rsid w:val="001F2FAA"/>
    <w:rsid w:val="00213153"/>
    <w:rsid w:val="002160E9"/>
    <w:rsid w:val="00217799"/>
    <w:rsid w:val="00231258"/>
    <w:rsid w:val="002326AC"/>
    <w:rsid w:val="00260C3C"/>
    <w:rsid w:val="002613DF"/>
    <w:rsid w:val="00274C22"/>
    <w:rsid w:val="00276CDD"/>
    <w:rsid w:val="0028424B"/>
    <w:rsid w:val="002A1D72"/>
    <w:rsid w:val="002A221C"/>
    <w:rsid w:val="002B2AD5"/>
    <w:rsid w:val="002E4379"/>
    <w:rsid w:val="002E6C24"/>
    <w:rsid w:val="002F7AF6"/>
    <w:rsid w:val="00341F25"/>
    <w:rsid w:val="00392F58"/>
    <w:rsid w:val="00397CB3"/>
    <w:rsid w:val="003A4CBE"/>
    <w:rsid w:val="003C2442"/>
    <w:rsid w:val="003E671B"/>
    <w:rsid w:val="003F56BC"/>
    <w:rsid w:val="004068FD"/>
    <w:rsid w:val="00407CC7"/>
    <w:rsid w:val="00410A92"/>
    <w:rsid w:val="00412C33"/>
    <w:rsid w:val="004570C6"/>
    <w:rsid w:val="00486B7A"/>
    <w:rsid w:val="00492092"/>
    <w:rsid w:val="004A2CB0"/>
    <w:rsid w:val="004A690F"/>
    <w:rsid w:val="004B2F86"/>
    <w:rsid w:val="004E01C5"/>
    <w:rsid w:val="004F1626"/>
    <w:rsid w:val="00500D7C"/>
    <w:rsid w:val="005010BE"/>
    <w:rsid w:val="005123C2"/>
    <w:rsid w:val="00513EE6"/>
    <w:rsid w:val="0051791A"/>
    <w:rsid w:val="0053699E"/>
    <w:rsid w:val="00561455"/>
    <w:rsid w:val="005F09D7"/>
    <w:rsid w:val="005F5EBC"/>
    <w:rsid w:val="0060120F"/>
    <w:rsid w:val="00601495"/>
    <w:rsid w:val="00644C61"/>
    <w:rsid w:val="00680AE4"/>
    <w:rsid w:val="006A52A1"/>
    <w:rsid w:val="006C5D47"/>
    <w:rsid w:val="006D35D8"/>
    <w:rsid w:val="006F3FE6"/>
    <w:rsid w:val="007035E2"/>
    <w:rsid w:val="007132B8"/>
    <w:rsid w:val="00740AA8"/>
    <w:rsid w:val="00743F1C"/>
    <w:rsid w:val="00767C93"/>
    <w:rsid w:val="007744BD"/>
    <w:rsid w:val="007819D8"/>
    <w:rsid w:val="00794C0D"/>
    <w:rsid w:val="007A2B38"/>
    <w:rsid w:val="007A6A3A"/>
    <w:rsid w:val="007B5685"/>
    <w:rsid w:val="007C10CF"/>
    <w:rsid w:val="00807488"/>
    <w:rsid w:val="0083445D"/>
    <w:rsid w:val="00863A67"/>
    <w:rsid w:val="00863BD3"/>
    <w:rsid w:val="0088016C"/>
    <w:rsid w:val="008821B7"/>
    <w:rsid w:val="00897ABF"/>
    <w:rsid w:val="008A41D0"/>
    <w:rsid w:val="008E74E2"/>
    <w:rsid w:val="008E7B9C"/>
    <w:rsid w:val="008F5024"/>
    <w:rsid w:val="00913C3C"/>
    <w:rsid w:val="009704E3"/>
    <w:rsid w:val="009A153E"/>
    <w:rsid w:val="009D7DAC"/>
    <w:rsid w:val="009E06D7"/>
    <w:rsid w:val="009F0AB6"/>
    <w:rsid w:val="00A118AC"/>
    <w:rsid w:val="00A16CE3"/>
    <w:rsid w:val="00A17E88"/>
    <w:rsid w:val="00A21AA0"/>
    <w:rsid w:val="00A26BB8"/>
    <w:rsid w:val="00A3379D"/>
    <w:rsid w:val="00A42987"/>
    <w:rsid w:val="00A80D6F"/>
    <w:rsid w:val="00A96CEF"/>
    <w:rsid w:val="00AA1CE4"/>
    <w:rsid w:val="00AA681F"/>
    <w:rsid w:val="00AC6D21"/>
    <w:rsid w:val="00AD1084"/>
    <w:rsid w:val="00AF243B"/>
    <w:rsid w:val="00B011FA"/>
    <w:rsid w:val="00B23E39"/>
    <w:rsid w:val="00B41C1C"/>
    <w:rsid w:val="00B65CCF"/>
    <w:rsid w:val="00B83E7D"/>
    <w:rsid w:val="00B96FDC"/>
    <w:rsid w:val="00BA4603"/>
    <w:rsid w:val="00BB3980"/>
    <w:rsid w:val="00BC1815"/>
    <w:rsid w:val="00BC1F59"/>
    <w:rsid w:val="00BC5031"/>
    <w:rsid w:val="00BC7C2A"/>
    <w:rsid w:val="00BD3497"/>
    <w:rsid w:val="00BF1A2C"/>
    <w:rsid w:val="00BF31D1"/>
    <w:rsid w:val="00C03C93"/>
    <w:rsid w:val="00C34D87"/>
    <w:rsid w:val="00C4135C"/>
    <w:rsid w:val="00C42992"/>
    <w:rsid w:val="00C43837"/>
    <w:rsid w:val="00C60113"/>
    <w:rsid w:val="00C60724"/>
    <w:rsid w:val="00C618C9"/>
    <w:rsid w:val="00C66B4C"/>
    <w:rsid w:val="00C77D5F"/>
    <w:rsid w:val="00C86C39"/>
    <w:rsid w:val="00CA0417"/>
    <w:rsid w:val="00CA216F"/>
    <w:rsid w:val="00CB5711"/>
    <w:rsid w:val="00CC2F39"/>
    <w:rsid w:val="00CD3CD2"/>
    <w:rsid w:val="00CD4A40"/>
    <w:rsid w:val="00CD5FAC"/>
    <w:rsid w:val="00CE796E"/>
    <w:rsid w:val="00CF4529"/>
    <w:rsid w:val="00CF7388"/>
    <w:rsid w:val="00D018B8"/>
    <w:rsid w:val="00D06E87"/>
    <w:rsid w:val="00D17477"/>
    <w:rsid w:val="00D2644C"/>
    <w:rsid w:val="00D27898"/>
    <w:rsid w:val="00D33228"/>
    <w:rsid w:val="00D3361B"/>
    <w:rsid w:val="00D40696"/>
    <w:rsid w:val="00D43DF5"/>
    <w:rsid w:val="00D57C54"/>
    <w:rsid w:val="00D634B9"/>
    <w:rsid w:val="00D8620D"/>
    <w:rsid w:val="00DB22C5"/>
    <w:rsid w:val="00DB7E49"/>
    <w:rsid w:val="00DE13BA"/>
    <w:rsid w:val="00DE162D"/>
    <w:rsid w:val="00E0211A"/>
    <w:rsid w:val="00E10794"/>
    <w:rsid w:val="00E251D0"/>
    <w:rsid w:val="00E4743E"/>
    <w:rsid w:val="00E50BC2"/>
    <w:rsid w:val="00E62C3E"/>
    <w:rsid w:val="00E718A4"/>
    <w:rsid w:val="00E86468"/>
    <w:rsid w:val="00E95181"/>
    <w:rsid w:val="00EA67B4"/>
    <w:rsid w:val="00EB63CE"/>
    <w:rsid w:val="00ED113B"/>
    <w:rsid w:val="00ED7496"/>
    <w:rsid w:val="00EF19B8"/>
    <w:rsid w:val="00EF7C9B"/>
    <w:rsid w:val="00F03A6E"/>
    <w:rsid w:val="00F20F5F"/>
    <w:rsid w:val="00F40AD4"/>
    <w:rsid w:val="00F55997"/>
    <w:rsid w:val="00F63697"/>
    <w:rsid w:val="00F735F4"/>
    <w:rsid w:val="00F8259A"/>
    <w:rsid w:val="00F93EA8"/>
    <w:rsid w:val="00FB1BD0"/>
    <w:rsid w:val="00FD7A25"/>
    <w:rsid w:val="00FE1381"/>
    <w:rsid w:val="00FE17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03C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 w:type="character" w:customStyle="1" w:styleId="Titre4Car">
    <w:name w:val="Titre 4 Car"/>
    <w:basedOn w:val="Policepardfaut"/>
    <w:link w:val="Titre4"/>
    <w:uiPriority w:val="9"/>
    <w:semiHidden/>
    <w:rsid w:val="00C03C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350">
      <w:bodyDiv w:val="1"/>
      <w:marLeft w:val="0"/>
      <w:marRight w:val="0"/>
      <w:marTop w:val="0"/>
      <w:marBottom w:val="0"/>
      <w:divBdr>
        <w:top w:val="none" w:sz="0" w:space="0" w:color="auto"/>
        <w:left w:val="none" w:sz="0" w:space="0" w:color="auto"/>
        <w:bottom w:val="none" w:sz="0" w:space="0" w:color="auto"/>
        <w:right w:val="none" w:sz="0" w:space="0" w:color="auto"/>
      </w:divBdr>
    </w:div>
    <w:div w:id="876622375">
      <w:bodyDiv w:val="1"/>
      <w:marLeft w:val="0"/>
      <w:marRight w:val="0"/>
      <w:marTop w:val="0"/>
      <w:marBottom w:val="0"/>
      <w:divBdr>
        <w:top w:val="none" w:sz="0" w:space="0" w:color="auto"/>
        <w:left w:val="none" w:sz="0" w:space="0" w:color="auto"/>
        <w:bottom w:val="none" w:sz="0" w:space="0" w:color="auto"/>
        <w:right w:val="none" w:sz="0" w:space="0" w:color="auto"/>
      </w:divBdr>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 w:id="20782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3354-E616-43CA-9C36-B683CC7B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1275</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محاضرات مقياس تاريخ وسائل الاعلام و الاتصال.السنة الثانية السداسي(2)           د/ فايزة بكار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تاريخ وسائل الاعلام و الاتصال.السنة الثانية السداسي(2)           د/ فايزة بكار </dc:title>
  <dc:creator>SAMSUNG</dc:creator>
  <cp:lastModifiedBy>ACER</cp:lastModifiedBy>
  <cp:revision>48</cp:revision>
  <dcterms:created xsi:type="dcterms:W3CDTF">2015-11-22T16:00:00Z</dcterms:created>
  <dcterms:modified xsi:type="dcterms:W3CDTF">2022-10-18T10:23:00Z</dcterms:modified>
</cp:coreProperties>
</file>